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972E41" w14:textId="01548858" w:rsidR="004C4E1E" w:rsidRDefault="008A246B" w:rsidP="000C6315">
      <w:pPr>
        <w:spacing w:after="0" w:line="276" w:lineRule="auto"/>
        <w:ind w:right="0" w:firstLine="0"/>
        <w:rPr>
          <w:b/>
          <w:sz w:val="32"/>
          <w:szCs w:val="32"/>
        </w:rPr>
      </w:pPr>
      <w:r w:rsidRPr="005F4ADE">
        <w:rPr>
          <w:b/>
          <w:sz w:val="32"/>
          <w:szCs w:val="32"/>
        </w:rPr>
        <w:t xml:space="preserve">Career Prospects, Agricultural Technology, and Social Context as Drivers of Young People’s Agricultural Career Intentions: A TPB–SCCT-Informed Model </w:t>
      </w:r>
    </w:p>
    <w:p w14:paraId="300E4A09" w14:textId="77777777" w:rsidR="005F4ADE" w:rsidRDefault="005F4ADE" w:rsidP="005F4ADE">
      <w:pPr>
        <w:pStyle w:val="Heading1"/>
        <w:numPr>
          <w:ilvl w:val="0"/>
          <w:numId w:val="0"/>
        </w:numPr>
        <w:spacing w:after="0" w:line="276" w:lineRule="auto"/>
        <w:ind w:left="-5"/>
        <w:rPr>
          <w:sz w:val="20"/>
          <w:szCs w:val="20"/>
        </w:rPr>
      </w:pPr>
    </w:p>
    <w:p w14:paraId="27A09DB3" w14:textId="77777777" w:rsidR="005F4ADE" w:rsidRDefault="005F4ADE" w:rsidP="005F4ADE">
      <w:pPr>
        <w:pStyle w:val="Heading1"/>
        <w:numPr>
          <w:ilvl w:val="0"/>
          <w:numId w:val="0"/>
        </w:numPr>
        <w:spacing w:after="0" w:line="276" w:lineRule="auto"/>
        <w:ind w:left="-5"/>
      </w:pPr>
      <w:r w:rsidRPr="005F4ADE">
        <w:t>Nguyen Hong Van</w:t>
      </w:r>
    </w:p>
    <w:p w14:paraId="59EECAF9" w14:textId="3AFD6F38" w:rsidR="005F4ADE" w:rsidRPr="005F4ADE" w:rsidRDefault="005F4ADE" w:rsidP="005F4ADE">
      <w:pPr>
        <w:pStyle w:val="Heading1"/>
        <w:numPr>
          <w:ilvl w:val="0"/>
          <w:numId w:val="0"/>
        </w:numPr>
        <w:spacing w:after="0" w:line="276" w:lineRule="auto"/>
        <w:ind w:left="-5"/>
        <w:rPr>
          <w:b w:val="0"/>
          <w:bCs/>
          <w:sz w:val="20"/>
          <w:szCs w:val="20"/>
        </w:rPr>
      </w:pPr>
      <w:r w:rsidRPr="005F4ADE">
        <w:rPr>
          <w:b w:val="0"/>
          <w:bCs/>
          <w:sz w:val="20"/>
          <w:szCs w:val="20"/>
        </w:rPr>
        <w:t>University of Transport Technology</w:t>
      </w:r>
    </w:p>
    <w:p w14:paraId="5D85396C" w14:textId="3E7C1AB1" w:rsidR="005F4ADE" w:rsidRDefault="005F4ADE" w:rsidP="005F4ADE">
      <w:pPr>
        <w:pStyle w:val="Heading1"/>
        <w:numPr>
          <w:ilvl w:val="0"/>
          <w:numId w:val="0"/>
        </w:numPr>
        <w:spacing w:after="0" w:line="276" w:lineRule="auto"/>
        <w:ind w:left="-5"/>
        <w:jc w:val="both"/>
        <w:rPr>
          <w:sz w:val="20"/>
          <w:szCs w:val="20"/>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3801"/>
        <w:gridCol w:w="6655"/>
      </w:tblGrid>
      <w:tr w:rsidR="00BD7261" w:rsidRPr="00BD7261" w14:paraId="7E05D159" w14:textId="77777777" w:rsidTr="0095029E">
        <w:trPr>
          <w:trHeight w:val="2708"/>
          <w:jc w:val="center"/>
        </w:trPr>
        <w:tc>
          <w:tcPr>
            <w:tcW w:w="3801" w:type="dxa"/>
            <w:tcBorders>
              <w:bottom w:val="single" w:sz="4" w:space="0" w:color="auto"/>
            </w:tcBorders>
          </w:tcPr>
          <w:p w14:paraId="172925D5" w14:textId="77777777" w:rsidR="00BD7261" w:rsidRPr="00BD7261" w:rsidRDefault="00BD7261" w:rsidP="00BD7261">
            <w:pPr>
              <w:widowControl w:val="0"/>
              <w:autoSpaceDE w:val="0"/>
              <w:autoSpaceDN w:val="0"/>
              <w:adjustRightInd w:val="0"/>
              <w:spacing w:after="0" w:line="276" w:lineRule="auto"/>
              <w:ind w:right="0" w:firstLine="0"/>
              <w:rPr>
                <w:rFonts w:eastAsia="Calibri" w:cs="Mangal"/>
                <w:b/>
                <w:bCs/>
                <w:color w:val="auto"/>
                <w:kern w:val="2"/>
                <w:sz w:val="20"/>
                <w:szCs w:val="20"/>
                <w:lang w:val="en-US" w:eastAsia="tr-TR"/>
              </w:rPr>
            </w:pPr>
            <w:r w:rsidRPr="00BD7261">
              <w:rPr>
                <w:rFonts w:eastAsia="Calibri" w:cs="Mangal"/>
                <w:b/>
                <w:bCs/>
                <w:color w:val="auto"/>
                <w:kern w:val="2"/>
                <w:sz w:val="20"/>
                <w:szCs w:val="20"/>
                <w:lang w:val="en-US" w:eastAsia="tr-TR"/>
              </w:rPr>
              <w:t>Published Online:</w:t>
            </w:r>
          </w:p>
          <w:p w14:paraId="209D0A03" w14:textId="2731C5B3" w:rsidR="00BD7261" w:rsidRPr="00BD7261" w:rsidRDefault="006A2765" w:rsidP="00BD7261">
            <w:pPr>
              <w:widowControl w:val="0"/>
              <w:autoSpaceDE w:val="0"/>
              <w:autoSpaceDN w:val="0"/>
              <w:adjustRightInd w:val="0"/>
              <w:spacing w:after="0" w:line="276" w:lineRule="auto"/>
              <w:ind w:right="0" w:firstLine="0"/>
              <w:rPr>
                <w:rFonts w:eastAsia="Calibri" w:cs="Mangal"/>
                <w:b/>
                <w:color w:val="auto"/>
                <w:kern w:val="2"/>
                <w:sz w:val="20"/>
                <w:szCs w:val="20"/>
                <w:lang w:val="en-US" w:eastAsia="tr-TR"/>
              </w:rPr>
            </w:pPr>
            <w:r>
              <w:rPr>
                <w:rFonts w:eastAsia="Calibri" w:cs="Mangal"/>
                <w:b/>
                <w:color w:val="auto"/>
                <w:kern w:val="2"/>
                <w:sz w:val="20"/>
                <w:szCs w:val="20"/>
                <w:lang w:val="en-US" w:eastAsia="tr-TR"/>
              </w:rPr>
              <w:t>10 August</w:t>
            </w:r>
            <w:r w:rsidR="00BD7261" w:rsidRPr="00BD7261">
              <w:rPr>
                <w:rFonts w:eastAsia="Calibri" w:cs="Mangal"/>
                <w:b/>
                <w:color w:val="auto"/>
                <w:kern w:val="2"/>
                <w:sz w:val="20"/>
                <w:szCs w:val="20"/>
                <w:lang w:val="en-US" w:eastAsia="tr-TR"/>
              </w:rPr>
              <w:t xml:space="preserve"> 2026</w:t>
            </w:r>
          </w:p>
          <w:p w14:paraId="4395E051" w14:textId="77777777" w:rsidR="00BD7261" w:rsidRPr="00BD7261" w:rsidRDefault="00BD7261" w:rsidP="00BD7261">
            <w:pPr>
              <w:widowControl w:val="0"/>
              <w:autoSpaceDE w:val="0"/>
              <w:autoSpaceDN w:val="0"/>
              <w:adjustRightInd w:val="0"/>
              <w:spacing w:after="0" w:line="276" w:lineRule="auto"/>
              <w:ind w:right="0" w:firstLine="0"/>
              <w:jc w:val="center"/>
              <w:rPr>
                <w:rFonts w:eastAsia="Calibri" w:cs="Mangal"/>
                <w:b/>
                <w:color w:val="auto"/>
                <w:kern w:val="2"/>
                <w:sz w:val="20"/>
                <w:szCs w:val="20"/>
                <w:lang w:val="en-US" w:eastAsia="tr-TR"/>
              </w:rPr>
            </w:pPr>
          </w:p>
          <w:p w14:paraId="67CB6B59" w14:textId="77777777" w:rsidR="00BD7261" w:rsidRDefault="00BD7261" w:rsidP="00BD7261">
            <w:pPr>
              <w:widowControl w:val="0"/>
              <w:autoSpaceDE w:val="0"/>
              <w:autoSpaceDN w:val="0"/>
              <w:adjustRightInd w:val="0"/>
              <w:spacing w:after="0" w:line="276" w:lineRule="auto"/>
              <w:ind w:right="0" w:firstLine="0"/>
              <w:rPr>
                <w:rFonts w:eastAsia="Calibri" w:cs="Mangal"/>
                <w:b/>
                <w:color w:val="auto"/>
                <w:kern w:val="2"/>
                <w:sz w:val="20"/>
                <w:szCs w:val="20"/>
                <w:lang w:val="en-US" w:eastAsia="tr-TR"/>
              </w:rPr>
            </w:pPr>
          </w:p>
          <w:p w14:paraId="56E735E5" w14:textId="77777777" w:rsidR="006A2765" w:rsidRPr="00BD7261" w:rsidRDefault="006A2765" w:rsidP="00BD7261">
            <w:pPr>
              <w:widowControl w:val="0"/>
              <w:autoSpaceDE w:val="0"/>
              <w:autoSpaceDN w:val="0"/>
              <w:adjustRightInd w:val="0"/>
              <w:spacing w:after="0" w:line="276" w:lineRule="auto"/>
              <w:ind w:right="0" w:firstLine="0"/>
              <w:rPr>
                <w:rFonts w:eastAsia="Calibri" w:cs="Mangal"/>
                <w:b/>
                <w:color w:val="auto"/>
                <w:kern w:val="2"/>
                <w:sz w:val="20"/>
                <w:szCs w:val="20"/>
                <w:lang w:val="en-US" w:eastAsia="tr-TR"/>
              </w:rPr>
            </w:pPr>
          </w:p>
          <w:p w14:paraId="01E23311" w14:textId="77777777" w:rsidR="00BD7261" w:rsidRPr="00BD7261" w:rsidRDefault="00BD7261" w:rsidP="00BD7261">
            <w:pPr>
              <w:widowControl w:val="0"/>
              <w:autoSpaceDE w:val="0"/>
              <w:autoSpaceDN w:val="0"/>
              <w:adjustRightInd w:val="0"/>
              <w:spacing w:after="0" w:line="276" w:lineRule="auto"/>
              <w:ind w:right="0" w:firstLine="0"/>
              <w:rPr>
                <w:rFonts w:eastAsia="Calibri" w:cs="Mangal"/>
                <w:b/>
                <w:color w:val="auto"/>
                <w:kern w:val="2"/>
                <w:sz w:val="20"/>
                <w:szCs w:val="20"/>
                <w:lang w:val="en-US" w:eastAsia="tr-TR"/>
              </w:rPr>
            </w:pPr>
          </w:p>
          <w:p w14:paraId="5DCDBEB5" w14:textId="77777777" w:rsidR="00BD7261" w:rsidRPr="00BD7261" w:rsidRDefault="00BD7261" w:rsidP="00BD7261">
            <w:pPr>
              <w:widowControl w:val="0"/>
              <w:autoSpaceDE w:val="0"/>
              <w:autoSpaceDN w:val="0"/>
              <w:adjustRightInd w:val="0"/>
              <w:spacing w:after="0" w:line="276" w:lineRule="auto"/>
              <w:ind w:right="0" w:firstLine="0"/>
              <w:rPr>
                <w:rFonts w:eastAsia="Calibri" w:cs="Mangal"/>
                <w:b/>
                <w:color w:val="auto"/>
                <w:kern w:val="2"/>
                <w:sz w:val="20"/>
                <w:szCs w:val="20"/>
                <w:lang w:val="en-US" w:eastAsia="tr-TR"/>
              </w:rPr>
            </w:pPr>
          </w:p>
          <w:p w14:paraId="391A140D" w14:textId="77777777" w:rsidR="00BD7261" w:rsidRPr="00BD7261" w:rsidRDefault="00BD7261" w:rsidP="00BD7261">
            <w:pPr>
              <w:widowControl w:val="0"/>
              <w:autoSpaceDE w:val="0"/>
              <w:autoSpaceDN w:val="0"/>
              <w:adjustRightInd w:val="0"/>
              <w:spacing w:after="0" w:line="276" w:lineRule="auto"/>
              <w:ind w:right="0" w:firstLine="0"/>
              <w:rPr>
                <w:rFonts w:eastAsia="Calibri" w:cs="Mangal"/>
                <w:b/>
                <w:color w:val="auto"/>
                <w:kern w:val="2"/>
                <w:sz w:val="20"/>
                <w:szCs w:val="20"/>
                <w:lang w:val="en-US" w:eastAsia="tr-TR"/>
              </w:rPr>
            </w:pPr>
          </w:p>
          <w:p w14:paraId="38800F97" w14:textId="77777777" w:rsidR="00BD7261" w:rsidRPr="00BD7261" w:rsidRDefault="00BD7261" w:rsidP="00BD7261">
            <w:pPr>
              <w:widowControl w:val="0"/>
              <w:autoSpaceDE w:val="0"/>
              <w:autoSpaceDN w:val="0"/>
              <w:adjustRightInd w:val="0"/>
              <w:spacing w:after="0" w:line="276" w:lineRule="auto"/>
              <w:ind w:right="0" w:firstLine="0"/>
              <w:rPr>
                <w:rFonts w:eastAsia="Calibri" w:cs="Mangal"/>
                <w:b/>
                <w:color w:val="auto"/>
                <w:kern w:val="2"/>
                <w:sz w:val="20"/>
                <w:szCs w:val="20"/>
                <w:lang w:val="en-US" w:eastAsia="tr-TR"/>
              </w:rPr>
            </w:pPr>
          </w:p>
          <w:p w14:paraId="23E2D7AB" w14:textId="77777777" w:rsidR="00BD7261" w:rsidRPr="00BD7261" w:rsidRDefault="00BD7261" w:rsidP="00BD7261">
            <w:pPr>
              <w:widowControl w:val="0"/>
              <w:autoSpaceDE w:val="0"/>
              <w:autoSpaceDN w:val="0"/>
              <w:adjustRightInd w:val="0"/>
              <w:spacing w:after="0" w:line="276" w:lineRule="auto"/>
              <w:ind w:right="0" w:firstLine="0"/>
              <w:rPr>
                <w:rFonts w:eastAsia="Calibri" w:cs="Mangal"/>
                <w:b/>
                <w:color w:val="auto"/>
                <w:kern w:val="2"/>
                <w:sz w:val="20"/>
                <w:szCs w:val="20"/>
                <w:lang w:val="en-US" w:eastAsia="tr-TR"/>
              </w:rPr>
            </w:pPr>
          </w:p>
          <w:p w14:paraId="50787D5B" w14:textId="77777777" w:rsidR="00BD7261" w:rsidRPr="00BD7261" w:rsidRDefault="00BD7261" w:rsidP="00BD7261">
            <w:pPr>
              <w:widowControl w:val="0"/>
              <w:autoSpaceDE w:val="0"/>
              <w:autoSpaceDN w:val="0"/>
              <w:adjustRightInd w:val="0"/>
              <w:spacing w:after="0" w:line="276" w:lineRule="auto"/>
              <w:ind w:right="0" w:firstLine="0"/>
              <w:rPr>
                <w:rFonts w:eastAsia="Calibri" w:cs="Mangal"/>
                <w:b/>
                <w:color w:val="auto"/>
                <w:kern w:val="2"/>
                <w:sz w:val="20"/>
                <w:szCs w:val="20"/>
                <w:lang w:val="en-US" w:eastAsia="tr-TR"/>
              </w:rPr>
            </w:pPr>
          </w:p>
          <w:p w14:paraId="396DFBC7" w14:textId="77777777" w:rsidR="00BD7261" w:rsidRPr="00BD7261" w:rsidRDefault="00BD7261" w:rsidP="00BD7261">
            <w:pPr>
              <w:widowControl w:val="0"/>
              <w:autoSpaceDE w:val="0"/>
              <w:autoSpaceDN w:val="0"/>
              <w:adjustRightInd w:val="0"/>
              <w:spacing w:after="0" w:line="276" w:lineRule="auto"/>
              <w:ind w:right="0" w:firstLine="0"/>
              <w:rPr>
                <w:rFonts w:eastAsia="Calibri" w:cs="Mangal"/>
                <w:b/>
                <w:color w:val="auto"/>
                <w:kern w:val="2"/>
                <w:sz w:val="20"/>
                <w:szCs w:val="20"/>
                <w:lang w:val="en-US" w:eastAsia="tr-TR"/>
              </w:rPr>
            </w:pPr>
          </w:p>
          <w:p w14:paraId="4B60D477" w14:textId="77777777" w:rsidR="00BD7261" w:rsidRPr="00BD7261" w:rsidRDefault="00BD7261" w:rsidP="00BD7261">
            <w:pPr>
              <w:widowControl w:val="0"/>
              <w:autoSpaceDE w:val="0"/>
              <w:autoSpaceDN w:val="0"/>
              <w:adjustRightInd w:val="0"/>
              <w:spacing w:after="0" w:line="276" w:lineRule="auto"/>
              <w:ind w:right="0" w:firstLine="0"/>
              <w:rPr>
                <w:rFonts w:eastAsia="Calibri" w:cs="Mangal"/>
                <w:b/>
                <w:color w:val="auto"/>
                <w:kern w:val="2"/>
                <w:sz w:val="20"/>
                <w:szCs w:val="20"/>
                <w:lang w:val="en-US" w:eastAsia="tr-TR"/>
              </w:rPr>
            </w:pPr>
            <w:r w:rsidRPr="00BD7261">
              <w:rPr>
                <w:rFonts w:eastAsia="Calibri" w:cs="Mangal"/>
                <w:b/>
                <w:color w:val="auto"/>
                <w:kern w:val="2"/>
                <w:sz w:val="20"/>
                <w:szCs w:val="20"/>
                <w:lang w:val="en-US" w:eastAsia="tr-TR"/>
              </w:rPr>
              <w:t xml:space="preserve">Article DOI: </w:t>
            </w:r>
          </w:p>
          <w:p w14:paraId="5CC3A488" w14:textId="41C81916" w:rsidR="00BD7261" w:rsidRPr="00BD7261" w:rsidRDefault="00BD7261" w:rsidP="00BD7261">
            <w:pPr>
              <w:widowControl w:val="0"/>
              <w:autoSpaceDE w:val="0"/>
              <w:autoSpaceDN w:val="0"/>
              <w:adjustRightInd w:val="0"/>
              <w:spacing w:after="0" w:line="276" w:lineRule="auto"/>
              <w:ind w:right="0" w:firstLine="0"/>
              <w:jc w:val="left"/>
              <w:rPr>
                <w:rFonts w:eastAsia="Calibri" w:cs="Mangal"/>
                <w:color w:val="auto"/>
                <w:kern w:val="2"/>
                <w:sz w:val="20"/>
                <w:szCs w:val="20"/>
                <w:lang w:val="en-US" w:eastAsia="tr-TR"/>
              </w:rPr>
            </w:pPr>
            <w:hyperlink r:id="rId7" w:history="1">
              <w:r w:rsidR="006A2765">
                <w:rPr>
                  <w:rFonts w:eastAsia="Calibri" w:cs="Mangal"/>
                  <w:color w:val="0563C1"/>
                  <w:kern w:val="2"/>
                  <w:sz w:val="20"/>
                  <w:szCs w:val="20"/>
                  <w:u w:val="single"/>
                  <w:lang w:val="en-US" w:eastAsia="tr-TR"/>
                </w:rPr>
                <w:t>10.55677/CRB/I8-01-CRB2026</w:t>
              </w:r>
            </w:hyperlink>
          </w:p>
          <w:p w14:paraId="588BE44D" w14:textId="77777777" w:rsidR="00BD7261" w:rsidRPr="00BD7261" w:rsidRDefault="00BD7261" w:rsidP="00BD7261">
            <w:pPr>
              <w:widowControl w:val="0"/>
              <w:autoSpaceDE w:val="0"/>
              <w:autoSpaceDN w:val="0"/>
              <w:adjustRightInd w:val="0"/>
              <w:spacing w:after="0" w:line="276" w:lineRule="auto"/>
              <w:ind w:right="0" w:firstLine="0"/>
              <w:rPr>
                <w:rFonts w:eastAsia="Calibri" w:cs="Mangal"/>
                <w:color w:val="auto"/>
                <w:kern w:val="2"/>
                <w:sz w:val="20"/>
                <w:szCs w:val="20"/>
                <w:lang w:val="en-US" w:eastAsia="tr-TR"/>
              </w:rPr>
            </w:pPr>
          </w:p>
          <w:p w14:paraId="09C23139" w14:textId="77777777" w:rsidR="00BD7261" w:rsidRPr="00BD7261" w:rsidRDefault="00BD7261" w:rsidP="00BD7261">
            <w:pPr>
              <w:widowControl w:val="0"/>
              <w:autoSpaceDE w:val="0"/>
              <w:autoSpaceDN w:val="0"/>
              <w:adjustRightInd w:val="0"/>
              <w:spacing w:after="0" w:line="276" w:lineRule="auto"/>
              <w:ind w:right="0" w:firstLine="0"/>
              <w:rPr>
                <w:rFonts w:eastAsia="Calibri" w:cs="Mangal"/>
                <w:color w:val="auto"/>
                <w:kern w:val="2"/>
                <w:sz w:val="20"/>
                <w:szCs w:val="20"/>
                <w:lang w:val="en-US" w:eastAsia="tr-TR"/>
              </w:rPr>
            </w:pPr>
          </w:p>
          <w:p w14:paraId="79E7039D" w14:textId="77777777" w:rsidR="00BD7261" w:rsidRDefault="00BD7261" w:rsidP="00BD7261">
            <w:pPr>
              <w:widowControl w:val="0"/>
              <w:autoSpaceDE w:val="0"/>
              <w:autoSpaceDN w:val="0"/>
              <w:adjustRightInd w:val="0"/>
              <w:spacing w:after="0" w:line="276" w:lineRule="auto"/>
              <w:ind w:right="0" w:firstLine="0"/>
              <w:rPr>
                <w:rFonts w:eastAsia="Calibri" w:cs="Mangal"/>
                <w:color w:val="auto"/>
                <w:kern w:val="2"/>
                <w:sz w:val="20"/>
                <w:szCs w:val="20"/>
                <w:lang w:val="en-US" w:eastAsia="tr-TR"/>
              </w:rPr>
            </w:pPr>
          </w:p>
          <w:p w14:paraId="7613AB5E" w14:textId="77777777" w:rsidR="006A2765" w:rsidRDefault="006A2765" w:rsidP="00BD7261">
            <w:pPr>
              <w:widowControl w:val="0"/>
              <w:autoSpaceDE w:val="0"/>
              <w:autoSpaceDN w:val="0"/>
              <w:adjustRightInd w:val="0"/>
              <w:spacing w:after="0" w:line="276" w:lineRule="auto"/>
              <w:ind w:right="0" w:firstLine="0"/>
              <w:rPr>
                <w:rFonts w:eastAsia="Calibri" w:cs="Mangal"/>
                <w:color w:val="auto"/>
                <w:kern w:val="2"/>
                <w:sz w:val="20"/>
                <w:szCs w:val="20"/>
                <w:lang w:val="en-US" w:eastAsia="tr-TR"/>
              </w:rPr>
            </w:pPr>
          </w:p>
          <w:p w14:paraId="2380FED5" w14:textId="77777777" w:rsidR="006A2765" w:rsidRDefault="006A2765" w:rsidP="00BD7261">
            <w:pPr>
              <w:widowControl w:val="0"/>
              <w:autoSpaceDE w:val="0"/>
              <w:autoSpaceDN w:val="0"/>
              <w:adjustRightInd w:val="0"/>
              <w:spacing w:after="0" w:line="276" w:lineRule="auto"/>
              <w:ind w:right="0" w:firstLine="0"/>
              <w:rPr>
                <w:rFonts w:eastAsia="Calibri" w:cs="Mangal"/>
                <w:color w:val="auto"/>
                <w:kern w:val="2"/>
                <w:sz w:val="20"/>
                <w:szCs w:val="20"/>
                <w:lang w:val="en-US" w:eastAsia="tr-TR"/>
              </w:rPr>
            </w:pPr>
          </w:p>
          <w:p w14:paraId="4547F916" w14:textId="77777777" w:rsidR="006A2765" w:rsidRPr="00BD7261" w:rsidRDefault="006A2765" w:rsidP="00BD7261">
            <w:pPr>
              <w:widowControl w:val="0"/>
              <w:autoSpaceDE w:val="0"/>
              <w:autoSpaceDN w:val="0"/>
              <w:adjustRightInd w:val="0"/>
              <w:spacing w:after="0" w:line="276" w:lineRule="auto"/>
              <w:ind w:right="0" w:firstLine="0"/>
              <w:rPr>
                <w:rFonts w:eastAsia="Calibri" w:cs="Mangal"/>
                <w:color w:val="auto"/>
                <w:kern w:val="2"/>
                <w:sz w:val="20"/>
                <w:szCs w:val="20"/>
                <w:lang w:val="en-US" w:eastAsia="tr-TR"/>
              </w:rPr>
            </w:pPr>
          </w:p>
          <w:p w14:paraId="2E8288CF" w14:textId="77777777" w:rsidR="00BD7261" w:rsidRPr="00BD7261" w:rsidRDefault="00BD7261" w:rsidP="00BD7261">
            <w:pPr>
              <w:widowControl w:val="0"/>
              <w:autoSpaceDE w:val="0"/>
              <w:autoSpaceDN w:val="0"/>
              <w:adjustRightInd w:val="0"/>
              <w:spacing w:after="0" w:line="276" w:lineRule="auto"/>
              <w:ind w:right="0" w:firstLine="0"/>
              <w:rPr>
                <w:rFonts w:eastAsia="Calibri" w:cs="Mangal"/>
                <w:color w:val="auto"/>
                <w:kern w:val="2"/>
                <w:sz w:val="20"/>
                <w:szCs w:val="20"/>
                <w:lang w:val="en-US" w:eastAsia="tr-TR"/>
              </w:rPr>
            </w:pPr>
          </w:p>
          <w:p w14:paraId="60C740E4" w14:textId="77777777" w:rsidR="00BD7261" w:rsidRPr="00BD7261" w:rsidRDefault="00BD7261" w:rsidP="00BD7261">
            <w:pPr>
              <w:widowControl w:val="0"/>
              <w:autoSpaceDE w:val="0"/>
              <w:autoSpaceDN w:val="0"/>
              <w:adjustRightInd w:val="0"/>
              <w:spacing w:after="0" w:line="276" w:lineRule="auto"/>
              <w:ind w:right="0" w:firstLine="0"/>
              <w:rPr>
                <w:rFonts w:eastAsia="Calibri" w:cs="Mangal"/>
                <w:color w:val="auto"/>
                <w:kern w:val="2"/>
                <w:sz w:val="20"/>
                <w:szCs w:val="20"/>
                <w:lang w:val="en-US" w:eastAsia="tr-TR"/>
              </w:rPr>
            </w:pPr>
          </w:p>
          <w:p w14:paraId="571166E9" w14:textId="77777777" w:rsidR="00BD7261" w:rsidRPr="00BD7261" w:rsidRDefault="00BD7261" w:rsidP="00BD7261">
            <w:pPr>
              <w:widowControl w:val="0"/>
              <w:autoSpaceDE w:val="0"/>
              <w:autoSpaceDN w:val="0"/>
              <w:adjustRightInd w:val="0"/>
              <w:spacing w:after="0" w:line="276" w:lineRule="auto"/>
              <w:ind w:right="0" w:firstLine="0"/>
              <w:rPr>
                <w:rFonts w:eastAsia="Calibri" w:cs="Mangal"/>
                <w:color w:val="auto"/>
                <w:kern w:val="2"/>
                <w:sz w:val="20"/>
                <w:szCs w:val="20"/>
                <w:lang w:val="en-US" w:eastAsia="tr-TR"/>
              </w:rPr>
            </w:pPr>
          </w:p>
          <w:p w14:paraId="51A5CAB1" w14:textId="77777777" w:rsidR="00BD7261" w:rsidRPr="00BD7261" w:rsidRDefault="00BD7261" w:rsidP="00BD7261">
            <w:pPr>
              <w:widowControl w:val="0"/>
              <w:autoSpaceDE w:val="0"/>
              <w:autoSpaceDN w:val="0"/>
              <w:adjustRightInd w:val="0"/>
              <w:spacing w:after="0" w:line="276" w:lineRule="auto"/>
              <w:ind w:right="0" w:firstLine="0"/>
              <w:rPr>
                <w:rFonts w:eastAsia="Calibri" w:cs="Mangal"/>
                <w:color w:val="auto"/>
                <w:kern w:val="2"/>
                <w:sz w:val="20"/>
                <w:szCs w:val="20"/>
                <w:lang w:val="en-US" w:eastAsia="tr-TR"/>
              </w:rPr>
            </w:pPr>
          </w:p>
          <w:p w14:paraId="605DBE2B" w14:textId="77777777" w:rsidR="00BD7261" w:rsidRPr="00BD7261" w:rsidRDefault="00BD7261" w:rsidP="00BD7261">
            <w:pPr>
              <w:widowControl w:val="0"/>
              <w:autoSpaceDE w:val="0"/>
              <w:autoSpaceDN w:val="0"/>
              <w:adjustRightInd w:val="0"/>
              <w:spacing w:after="0" w:line="276" w:lineRule="auto"/>
              <w:ind w:right="0" w:firstLine="0"/>
              <w:rPr>
                <w:rFonts w:eastAsia="Calibri" w:cs="Mangal"/>
                <w:color w:val="auto"/>
                <w:kern w:val="2"/>
                <w:sz w:val="20"/>
                <w:szCs w:val="20"/>
                <w:lang w:val="en-US" w:eastAsia="tr-TR"/>
              </w:rPr>
            </w:pPr>
          </w:p>
          <w:p w14:paraId="0755579C" w14:textId="77777777" w:rsidR="00BD7261" w:rsidRPr="00BD7261" w:rsidRDefault="00BD7261" w:rsidP="00BD7261">
            <w:pPr>
              <w:widowControl w:val="0"/>
              <w:autoSpaceDE w:val="0"/>
              <w:autoSpaceDN w:val="0"/>
              <w:adjustRightInd w:val="0"/>
              <w:spacing w:after="0" w:line="276" w:lineRule="auto"/>
              <w:ind w:right="0" w:firstLine="0"/>
              <w:rPr>
                <w:rFonts w:eastAsia="Calibri" w:cs="Mangal"/>
                <w:b/>
                <w:bCs/>
                <w:color w:val="auto"/>
                <w:kern w:val="2"/>
                <w:sz w:val="20"/>
                <w:szCs w:val="20"/>
                <w:lang w:val="en-US" w:eastAsia="tr-TR"/>
              </w:rPr>
            </w:pPr>
            <w:r w:rsidRPr="00BD7261">
              <w:rPr>
                <w:rFonts w:eastAsia="Calibri" w:cs="Mangal"/>
                <w:b/>
                <w:bCs/>
                <w:color w:val="auto"/>
                <w:kern w:val="2"/>
                <w:sz w:val="20"/>
                <w:szCs w:val="20"/>
                <w:lang w:val="en-US" w:eastAsia="tr-TR"/>
              </w:rPr>
              <w:t>License:</w:t>
            </w:r>
          </w:p>
          <w:p w14:paraId="700EA2EF" w14:textId="77777777" w:rsidR="00BD7261" w:rsidRPr="00BD7261" w:rsidRDefault="00BD7261" w:rsidP="00BD7261">
            <w:pPr>
              <w:widowControl w:val="0"/>
              <w:autoSpaceDE w:val="0"/>
              <w:autoSpaceDN w:val="0"/>
              <w:adjustRightInd w:val="0"/>
              <w:spacing w:after="0" w:line="276" w:lineRule="auto"/>
              <w:ind w:right="0" w:firstLine="0"/>
              <w:rPr>
                <w:rFonts w:eastAsia="Calibri" w:cs="Mangal"/>
                <w:color w:val="auto"/>
                <w:kern w:val="2"/>
                <w:sz w:val="20"/>
                <w:szCs w:val="20"/>
                <w:lang w:val="en-US" w:eastAsia="tr-TR"/>
              </w:rPr>
            </w:pPr>
            <w:r w:rsidRPr="00BD7261">
              <w:rPr>
                <w:rFonts w:eastAsia="Calibri" w:cs="Mangal"/>
                <w:color w:val="auto"/>
                <w:kern w:val="2"/>
                <w:sz w:val="20"/>
                <w:szCs w:val="20"/>
                <w:lang w:val="en-US" w:eastAsia="tr-TR"/>
              </w:rPr>
              <w:t>This is an open access article under the CC</w:t>
            </w:r>
          </w:p>
          <w:p w14:paraId="7C8D8B8E" w14:textId="77777777" w:rsidR="00BD7261" w:rsidRPr="00BD7261" w:rsidRDefault="00BD7261" w:rsidP="00BD7261">
            <w:pPr>
              <w:widowControl w:val="0"/>
              <w:autoSpaceDE w:val="0"/>
              <w:autoSpaceDN w:val="0"/>
              <w:adjustRightInd w:val="0"/>
              <w:spacing w:after="0" w:line="276" w:lineRule="auto"/>
              <w:ind w:right="0" w:firstLine="0"/>
              <w:rPr>
                <w:rFonts w:eastAsia="Calibri" w:cs="Mangal"/>
                <w:color w:val="auto"/>
                <w:kern w:val="2"/>
                <w:sz w:val="20"/>
                <w:szCs w:val="20"/>
                <w:lang w:val="en-US" w:eastAsia="tr-TR"/>
              </w:rPr>
            </w:pPr>
            <w:r w:rsidRPr="00BD7261">
              <w:rPr>
                <w:rFonts w:eastAsia="Calibri" w:cs="Mangal"/>
                <w:color w:val="auto"/>
                <w:kern w:val="2"/>
                <w:sz w:val="20"/>
                <w:szCs w:val="20"/>
                <w:lang w:val="en-US" w:eastAsia="tr-TR"/>
              </w:rPr>
              <w:t>BY 4.0 license:</w:t>
            </w:r>
          </w:p>
          <w:p w14:paraId="5D2FB39B" w14:textId="77777777" w:rsidR="00BD7261" w:rsidRPr="00BD7261" w:rsidRDefault="00BD7261" w:rsidP="00BD7261">
            <w:pPr>
              <w:widowControl w:val="0"/>
              <w:autoSpaceDE w:val="0"/>
              <w:autoSpaceDN w:val="0"/>
              <w:adjustRightInd w:val="0"/>
              <w:spacing w:after="0" w:line="276" w:lineRule="auto"/>
              <w:ind w:right="0" w:firstLine="0"/>
              <w:rPr>
                <w:rFonts w:eastAsia="Calibri" w:cs="Mangal"/>
                <w:color w:val="auto"/>
                <w:kern w:val="2"/>
                <w:sz w:val="20"/>
                <w:szCs w:val="20"/>
                <w:lang w:val="en-US" w:eastAsia="tr-TR"/>
              </w:rPr>
            </w:pPr>
            <w:hyperlink r:id="rId8" w:history="1">
              <w:r w:rsidRPr="00BD7261">
                <w:rPr>
                  <w:rFonts w:eastAsia="Calibri" w:cs="Mangal"/>
                  <w:color w:val="0563C1"/>
                  <w:kern w:val="2"/>
                  <w:sz w:val="20"/>
                  <w:szCs w:val="20"/>
                  <w:u w:val="single"/>
                  <w:lang w:val="en-US" w:eastAsia="tr-TR"/>
                </w:rPr>
                <w:t>https://creativecommons.org/licenses/by/4.0/</w:t>
              </w:r>
            </w:hyperlink>
          </w:p>
        </w:tc>
        <w:tc>
          <w:tcPr>
            <w:tcW w:w="6655" w:type="dxa"/>
            <w:tcBorders>
              <w:bottom w:val="single" w:sz="4" w:space="0" w:color="auto"/>
            </w:tcBorders>
          </w:tcPr>
          <w:p w14:paraId="060F02D3" w14:textId="77777777" w:rsidR="00BD7261" w:rsidRDefault="00BD7261" w:rsidP="00BD7261">
            <w:pPr>
              <w:spacing w:after="0" w:line="276" w:lineRule="auto"/>
              <w:ind w:left="-15" w:right="0" w:firstLine="0"/>
              <w:rPr>
                <w:rFonts w:eastAsia="Calibri" w:cs="Mangal"/>
                <w:b/>
                <w:color w:val="0D0D0D"/>
                <w:kern w:val="2"/>
                <w:sz w:val="20"/>
                <w:szCs w:val="20"/>
                <w:shd w:val="clear" w:color="auto" w:fill="FFFFFF"/>
                <w:lang w:val="ro-RO" w:eastAsia="tr-TR"/>
              </w:rPr>
            </w:pPr>
            <w:r w:rsidRPr="00BD7261">
              <w:rPr>
                <w:rFonts w:eastAsia="Calibri" w:cs="Mangal"/>
                <w:b/>
                <w:color w:val="0D0D0D"/>
                <w:kern w:val="2"/>
                <w:sz w:val="20"/>
                <w:szCs w:val="20"/>
                <w:shd w:val="clear" w:color="auto" w:fill="FFFFFF"/>
                <w:lang w:val="ro-RO" w:eastAsia="tr-TR"/>
              </w:rPr>
              <w:t xml:space="preserve">ABSTRACT: </w:t>
            </w:r>
          </w:p>
          <w:p w14:paraId="794CCA06" w14:textId="7DAD8D34" w:rsidR="00BD7261" w:rsidRPr="000C6315" w:rsidRDefault="00BD7261" w:rsidP="00BD7261">
            <w:pPr>
              <w:spacing w:after="0" w:line="276" w:lineRule="auto"/>
              <w:ind w:left="-15" w:right="0" w:firstLine="0"/>
              <w:rPr>
                <w:sz w:val="20"/>
                <w:szCs w:val="20"/>
              </w:rPr>
            </w:pPr>
            <w:r w:rsidRPr="000C6315">
              <w:rPr>
                <w:b/>
                <w:sz w:val="20"/>
                <w:szCs w:val="20"/>
              </w:rPr>
              <w:t>Purpose:</w:t>
            </w:r>
            <w:r w:rsidRPr="000C6315">
              <w:rPr>
                <w:sz w:val="20"/>
                <w:szCs w:val="20"/>
              </w:rPr>
              <w:t xml:space="preserve"> This study develops and empirically evaluates a parsimonious model of young people’s intention to pursue agricultural careers. Drawing on the theory of planned behavior and social cognitive career theory, it examines how career prospects, technology and innovation, social image, and perceived barriers shape attitudes, and how attitude and family and social support predict career intention. </w:t>
            </w:r>
          </w:p>
          <w:p w14:paraId="11EF3FD8" w14:textId="77777777" w:rsidR="00BD7261" w:rsidRPr="000C6315" w:rsidRDefault="00BD7261" w:rsidP="00BD7261">
            <w:pPr>
              <w:spacing w:after="0" w:line="276" w:lineRule="auto"/>
              <w:ind w:left="-15" w:right="0" w:firstLine="0"/>
              <w:rPr>
                <w:sz w:val="20"/>
                <w:szCs w:val="20"/>
              </w:rPr>
            </w:pPr>
            <w:r w:rsidRPr="000C6315">
              <w:rPr>
                <w:b/>
                <w:sz w:val="20"/>
                <w:szCs w:val="20"/>
              </w:rPr>
              <w:t>Design/methodology/approach:</w:t>
            </w:r>
            <w:r w:rsidRPr="000C6315">
              <w:rPr>
                <w:sz w:val="20"/>
                <w:szCs w:val="20"/>
              </w:rPr>
              <w:t xml:space="preserve"> Data were collected through a structured survey of 407 young adults aged 19–30 in Hanoi, Vietnam. Seven reflective constructs were measured using 28 five-point Likert items. The model was assessed using partial least squares structural equation modeling, 5,000-subsample bootstrapping, PLSpredict, and the cross-validated predictive ability test. </w:t>
            </w:r>
          </w:p>
          <w:p w14:paraId="2270F818" w14:textId="77777777" w:rsidR="00BD7261" w:rsidRPr="000C6315" w:rsidRDefault="00BD7261" w:rsidP="00BD7261">
            <w:pPr>
              <w:spacing w:after="0" w:line="276" w:lineRule="auto"/>
              <w:ind w:left="-5" w:right="0" w:hanging="10"/>
              <w:rPr>
                <w:sz w:val="20"/>
                <w:szCs w:val="20"/>
              </w:rPr>
            </w:pPr>
            <w:r w:rsidRPr="000C6315">
              <w:rPr>
                <w:b/>
                <w:sz w:val="20"/>
                <w:szCs w:val="20"/>
              </w:rPr>
              <w:t>Findings:</w:t>
            </w:r>
            <w:r w:rsidRPr="000C6315">
              <w:rPr>
                <w:sz w:val="20"/>
                <w:szCs w:val="20"/>
              </w:rPr>
              <w:t xml:space="preserve"> Career prospects had the strongest positive effect on attitude (β = .489, p &lt; .001), followed by technology and innovation (β = .339, p &lt; .001). Perceived career barriers had a small negative effect (β = −.111, p = .002), while the social-image effect was not robust. Family and social support positively predicted career intention (β = .172, p &lt; .001), whereas attitude was its strongest predictor (β = .569, p &lt; .001). The model explained 47.8% of the variance in attitude and 39.7% in career intention and demonstrated satisfactory out-of-sample predictive performance. </w:t>
            </w:r>
          </w:p>
          <w:p w14:paraId="62EA7427" w14:textId="77777777" w:rsidR="00BD7261" w:rsidRPr="000C6315" w:rsidRDefault="00BD7261" w:rsidP="00BD7261">
            <w:pPr>
              <w:spacing w:after="0" w:line="276" w:lineRule="auto"/>
              <w:ind w:left="-15" w:right="0" w:firstLine="0"/>
              <w:rPr>
                <w:sz w:val="20"/>
                <w:szCs w:val="20"/>
              </w:rPr>
            </w:pPr>
            <w:r w:rsidRPr="000C6315">
              <w:rPr>
                <w:b/>
                <w:sz w:val="20"/>
                <w:szCs w:val="20"/>
              </w:rPr>
              <w:t>Originality/value:</w:t>
            </w:r>
            <w:r w:rsidRPr="000C6315">
              <w:rPr>
                <w:sz w:val="20"/>
                <w:szCs w:val="20"/>
              </w:rPr>
              <w:t xml:space="preserve"> The study distinguishes economic prospects, technological modernization, occupational image, barriers, and social support rather than treating agricultural career attractiveness as a single perception. It integrates TPB and SCCT within a parsimonious attitude–intention model and provides empirical evidence on the principal drivers of young people’s agricultural career intentions in Vietnam. </w:t>
            </w:r>
          </w:p>
          <w:p w14:paraId="4269BF56" w14:textId="5776E84A" w:rsidR="00BD7261" w:rsidRPr="00BD7261" w:rsidRDefault="00BD7261" w:rsidP="00BD7261">
            <w:pPr>
              <w:spacing w:after="0" w:line="276" w:lineRule="auto"/>
              <w:ind w:right="0" w:firstLine="0"/>
              <w:rPr>
                <w:color w:val="auto"/>
                <w:sz w:val="20"/>
                <w:szCs w:val="20"/>
                <w:lang w:eastAsia="en-GB"/>
              </w:rPr>
            </w:pPr>
          </w:p>
          <w:p w14:paraId="6DDE2387" w14:textId="615464D8" w:rsidR="00BD7261" w:rsidRPr="00BD7261" w:rsidRDefault="00BD7261" w:rsidP="00BD7261">
            <w:pPr>
              <w:spacing w:after="0" w:line="276" w:lineRule="auto"/>
              <w:ind w:right="0" w:firstLine="0"/>
              <w:rPr>
                <w:color w:val="auto"/>
                <w:sz w:val="20"/>
                <w:szCs w:val="20"/>
                <w:lang w:val="en-US" w:eastAsia="en-US"/>
              </w:rPr>
            </w:pPr>
            <w:r w:rsidRPr="00BD7261">
              <w:rPr>
                <w:rFonts w:eastAsia="Calibri" w:cs="Mangal"/>
                <w:b/>
                <w:kern w:val="2"/>
                <w:sz w:val="20"/>
                <w:szCs w:val="20"/>
                <w:lang w:val="en-US" w:eastAsia="tr-TR"/>
              </w:rPr>
              <w:t xml:space="preserve">KEY WORDS: </w:t>
            </w:r>
            <w:r w:rsidRPr="00BD7261">
              <w:rPr>
                <w:iCs/>
                <w:sz w:val="20"/>
                <w:szCs w:val="20"/>
              </w:rPr>
              <w:t>young people</w:t>
            </w:r>
            <w:r>
              <w:rPr>
                <w:iCs/>
                <w:sz w:val="20"/>
                <w:szCs w:val="20"/>
              </w:rPr>
              <w:t xml:space="preserve">, </w:t>
            </w:r>
            <w:r w:rsidRPr="00BD7261">
              <w:rPr>
                <w:iCs/>
                <w:sz w:val="20"/>
                <w:szCs w:val="20"/>
              </w:rPr>
              <w:t>agricultural careers</w:t>
            </w:r>
            <w:r>
              <w:rPr>
                <w:iCs/>
                <w:sz w:val="20"/>
                <w:szCs w:val="20"/>
              </w:rPr>
              <w:t>,</w:t>
            </w:r>
            <w:r w:rsidRPr="00BD7261">
              <w:rPr>
                <w:iCs/>
                <w:sz w:val="20"/>
                <w:szCs w:val="20"/>
              </w:rPr>
              <w:t xml:space="preserve"> career intention</w:t>
            </w:r>
            <w:r>
              <w:rPr>
                <w:iCs/>
                <w:sz w:val="20"/>
                <w:szCs w:val="20"/>
              </w:rPr>
              <w:t>,</w:t>
            </w:r>
            <w:r w:rsidRPr="00BD7261">
              <w:rPr>
                <w:iCs/>
                <w:sz w:val="20"/>
                <w:szCs w:val="20"/>
              </w:rPr>
              <w:t xml:space="preserve"> attitude</w:t>
            </w:r>
            <w:r>
              <w:rPr>
                <w:iCs/>
                <w:sz w:val="20"/>
                <w:szCs w:val="20"/>
              </w:rPr>
              <w:t>,</w:t>
            </w:r>
            <w:r w:rsidRPr="00BD7261">
              <w:rPr>
                <w:iCs/>
                <w:sz w:val="20"/>
                <w:szCs w:val="20"/>
              </w:rPr>
              <w:t xml:space="preserve"> agricultural technology</w:t>
            </w:r>
            <w:r>
              <w:rPr>
                <w:iCs/>
                <w:sz w:val="20"/>
                <w:szCs w:val="20"/>
              </w:rPr>
              <w:t>,</w:t>
            </w:r>
            <w:r w:rsidRPr="00BD7261">
              <w:rPr>
                <w:iCs/>
                <w:sz w:val="20"/>
                <w:szCs w:val="20"/>
              </w:rPr>
              <w:t xml:space="preserve"> social support</w:t>
            </w:r>
            <w:r>
              <w:rPr>
                <w:iCs/>
                <w:sz w:val="20"/>
                <w:szCs w:val="20"/>
              </w:rPr>
              <w:t>,</w:t>
            </w:r>
            <w:r w:rsidRPr="00BD7261">
              <w:rPr>
                <w:iCs/>
                <w:sz w:val="20"/>
                <w:szCs w:val="20"/>
              </w:rPr>
              <w:t xml:space="preserve"> PLS-SEM</w:t>
            </w:r>
            <w:r>
              <w:rPr>
                <w:iCs/>
                <w:sz w:val="20"/>
                <w:szCs w:val="20"/>
              </w:rPr>
              <w:t xml:space="preserve">, </w:t>
            </w:r>
            <w:r w:rsidRPr="00BD7261">
              <w:rPr>
                <w:iCs/>
                <w:sz w:val="20"/>
                <w:szCs w:val="20"/>
              </w:rPr>
              <w:t>Vietnam</w:t>
            </w:r>
            <w:r w:rsidRPr="00BD7261">
              <w:rPr>
                <w:rFonts w:eastAsia="Cambria"/>
                <w:iCs/>
                <w:color w:val="auto"/>
                <w:sz w:val="20"/>
                <w:szCs w:val="20"/>
                <w:lang w:val="en-US" w:eastAsia="en-US"/>
              </w:rPr>
              <w:t>.</w:t>
            </w:r>
          </w:p>
        </w:tc>
      </w:tr>
      <w:tr w:rsidR="00BD7261" w:rsidRPr="00BD7261" w14:paraId="0999AD6B" w14:textId="77777777" w:rsidTr="0095029E">
        <w:trPr>
          <w:trHeight w:val="70"/>
          <w:jc w:val="center"/>
        </w:trPr>
        <w:tc>
          <w:tcPr>
            <w:tcW w:w="10456" w:type="dxa"/>
            <w:gridSpan w:val="2"/>
            <w:tcBorders>
              <w:top w:val="single" w:sz="4" w:space="0" w:color="auto"/>
            </w:tcBorders>
          </w:tcPr>
          <w:p w14:paraId="403D4555" w14:textId="6DE7CDF5" w:rsidR="00BD7261" w:rsidRPr="00BD7261" w:rsidRDefault="00BD7261" w:rsidP="00BD7261">
            <w:pPr>
              <w:spacing w:after="0" w:line="276" w:lineRule="auto"/>
              <w:ind w:right="0" w:firstLine="0"/>
              <w:rPr>
                <w:rFonts w:eastAsia="Calibri"/>
                <w:b/>
                <w:bCs/>
                <w:i/>
                <w:iCs/>
                <w:color w:val="auto"/>
                <w:kern w:val="2"/>
                <w:sz w:val="20"/>
                <w:szCs w:val="20"/>
                <w:lang w:val="en-US" w:eastAsia="tr-TR"/>
              </w:rPr>
            </w:pPr>
            <w:r w:rsidRPr="00BD7261">
              <w:rPr>
                <w:rFonts w:eastAsia="Calibri"/>
                <w:b/>
                <w:bCs/>
                <w:i/>
                <w:iCs/>
                <w:color w:val="auto"/>
                <w:kern w:val="2"/>
                <w:sz w:val="20"/>
                <w:szCs w:val="20"/>
                <w:lang w:val="en-US" w:eastAsia="tr-TR"/>
              </w:rPr>
              <w:t>Cite the Article:</w:t>
            </w:r>
            <w:r w:rsidRPr="00BD7261">
              <w:rPr>
                <w:rFonts w:eastAsia="Calibri"/>
                <w:i/>
                <w:iCs/>
                <w:color w:val="auto"/>
                <w:kern w:val="2"/>
                <w:sz w:val="20"/>
                <w:szCs w:val="20"/>
                <w:lang w:val="en-US" w:eastAsia="tr-TR"/>
              </w:rPr>
              <w:t xml:space="preserve"> </w:t>
            </w:r>
            <w:r w:rsidR="006A2765" w:rsidRPr="006A2765">
              <w:rPr>
                <w:rFonts w:eastAsia="Calibri"/>
                <w:i/>
                <w:iCs/>
                <w:color w:val="auto"/>
                <w:kern w:val="2"/>
                <w:sz w:val="20"/>
                <w:szCs w:val="20"/>
                <w:lang w:val="en-US" w:eastAsia="tr-TR"/>
              </w:rPr>
              <w:t>Van</w:t>
            </w:r>
            <w:r w:rsidR="006A2765">
              <w:rPr>
                <w:rFonts w:eastAsia="Calibri"/>
                <w:i/>
                <w:iCs/>
                <w:color w:val="auto"/>
                <w:kern w:val="2"/>
                <w:sz w:val="20"/>
                <w:szCs w:val="20"/>
                <w:lang w:val="en-US" w:eastAsia="tr-TR"/>
              </w:rPr>
              <w:t xml:space="preserve">, N.H. </w:t>
            </w:r>
            <w:r w:rsidRPr="00BD7261">
              <w:rPr>
                <w:rFonts w:eastAsia="Calibri"/>
                <w:i/>
                <w:iCs/>
                <w:color w:val="auto"/>
                <w:kern w:val="2"/>
                <w:sz w:val="20"/>
                <w:szCs w:val="20"/>
                <w:lang w:val="en-US" w:eastAsia="tr-TR"/>
              </w:rPr>
              <w:t>(2026)</w:t>
            </w:r>
            <w:r w:rsidRPr="00BD7261">
              <w:rPr>
                <w:rFonts w:eastAsia="Calibri"/>
                <w:i/>
                <w:iCs/>
                <w:color w:val="auto"/>
                <w:kern w:val="2"/>
                <w:sz w:val="20"/>
                <w:szCs w:val="20"/>
                <w:lang w:val="en-US" w:eastAsia="en-US"/>
              </w:rPr>
              <w:t>.</w:t>
            </w:r>
            <w:r w:rsidRPr="00BD7261">
              <w:rPr>
                <w:i/>
                <w:iCs/>
                <w:color w:val="auto"/>
                <w:sz w:val="20"/>
                <w:szCs w:val="20"/>
                <w:lang w:eastAsia="en-GB"/>
              </w:rPr>
              <w:t xml:space="preserve"> </w:t>
            </w:r>
            <w:r w:rsidR="006A2765" w:rsidRPr="006A2765">
              <w:rPr>
                <w:i/>
                <w:iCs/>
                <w:color w:val="auto"/>
                <w:sz w:val="20"/>
                <w:szCs w:val="20"/>
                <w:lang w:eastAsia="en-GB"/>
              </w:rPr>
              <w:t>Career Prospects, Agricultural Technology, and Social Context as Drivers of Young People’s Agricultural Career Intentions: A TPB–SCCT-Informed Model</w:t>
            </w:r>
            <w:r w:rsidRPr="00BD7261">
              <w:rPr>
                <w:rFonts w:eastAsia="Calibri"/>
                <w:i/>
                <w:iCs/>
                <w:color w:val="auto"/>
                <w:kern w:val="2"/>
                <w:sz w:val="20"/>
                <w:szCs w:val="20"/>
                <w:lang w:val="en-US" w:eastAsia="tr-TR"/>
              </w:rPr>
              <w:t>. Current Research Bulletin, 3(</w:t>
            </w:r>
            <w:r w:rsidR="006A2765">
              <w:rPr>
                <w:rFonts w:eastAsia="Calibri"/>
                <w:i/>
                <w:iCs/>
                <w:color w:val="auto"/>
                <w:kern w:val="2"/>
                <w:sz w:val="20"/>
                <w:szCs w:val="20"/>
                <w:lang w:val="en-US" w:eastAsia="tr-TR"/>
              </w:rPr>
              <w:t>8</w:t>
            </w:r>
            <w:r w:rsidRPr="00BD7261">
              <w:rPr>
                <w:rFonts w:eastAsia="Calibri"/>
                <w:i/>
                <w:iCs/>
                <w:color w:val="auto"/>
                <w:kern w:val="2"/>
                <w:sz w:val="20"/>
                <w:szCs w:val="20"/>
                <w:lang w:val="en-US" w:eastAsia="tr-TR"/>
              </w:rPr>
              <w:t>), 2</w:t>
            </w:r>
            <w:r w:rsidR="0047484B">
              <w:rPr>
                <w:rFonts w:eastAsia="Calibri"/>
                <w:i/>
                <w:iCs/>
                <w:color w:val="auto"/>
                <w:kern w:val="2"/>
                <w:sz w:val="20"/>
                <w:szCs w:val="20"/>
                <w:lang w:val="en-US" w:eastAsia="tr-TR"/>
              </w:rPr>
              <w:t>57</w:t>
            </w:r>
            <w:r w:rsidRPr="00BD7261">
              <w:rPr>
                <w:rFonts w:eastAsia="Calibri"/>
                <w:i/>
                <w:iCs/>
                <w:color w:val="auto"/>
                <w:kern w:val="2"/>
                <w:sz w:val="20"/>
                <w:szCs w:val="20"/>
                <w:lang w:val="en-US" w:eastAsia="tr-TR"/>
              </w:rPr>
              <w:t>-2</w:t>
            </w:r>
            <w:r w:rsidR="0047484B">
              <w:rPr>
                <w:rFonts w:eastAsia="Calibri"/>
                <w:i/>
                <w:iCs/>
                <w:color w:val="auto"/>
                <w:kern w:val="2"/>
                <w:sz w:val="20"/>
                <w:szCs w:val="20"/>
                <w:lang w:val="en-US" w:eastAsia="tr-TR"/>
              </w:rPr>
              <w:t>7</w:t>
            </w:r>
            <w:r w:rsidRPr="00BD7261">
              <w:rPr>
                <w:rFonts w:eastAsia="Calibri"/>
                <w:i/>
                <w:iCs/>
                <w:color w:val="auto"/>
                <w:kern w:val="2"/>
                <w:sz w:val="20"/>
                <w:szCs w:val="20"/>
                <w:lang w:val="en-US" w:eastAsia="tr-TR"/>
              </w:rPr>
              <w:t xml:space="preserve">6. </w:t>
            </w:r>
            <w:hyperlink r:id="rId9" w:history="1">
              <w:r w:rsidR="006A2765">
                <w:rPr>
                  <w:rFonts w:eastAsia="Calibri"/>
                  <w:i/>
                  <w:iCs/>
                  <w:color w:val="467886"/>
                  <w:kern w:val="2"/>
                  <w:sz w:val="20"/>
                  <w:szCs w:val="20"/>
                  <w:u w:val="single"/>
                  <w:lang w:val="en-US" w:eastAsia="tr-TR"/>
                </w:rPr>
                <w:t>https://doi.org/10.55677/CRB/I8-01-CRB2026</w:t>
              </w:r>
            </w:hyperlink>
          </w:p>
        </w:tc>
      </w:tr>
    </w:tbl>
    <w:p w14:paraId="2F8E6E6A" w14:textId="77777777" w:rsidR="000C6315" w:rsidRPr="000C6315" w:rsidRDefault="000C6315" w:rsidP="000C6315">
      <w:pPr>
        <w:spacing w:after="0" w:line="276" w:lineRule="auto"/>
        <w:ind w:left="-5" w:right="0" w:hanging="10"/>
        <w:rPr>
          <w:sz w:val="20"/>
          <w:szCs w:val="20"/>
        </w:rPr>
      </w:pPr>
    </w:p>
    <w:p w14:paraId="7F7DC556" w14:textId="4962C7A8" w:rsidR="004C4E1E" w:rsidRPr="000C6315" w:rsidRDefault="000C6315" w:rsidP="000C6315">
      <w:pPr>
        <w:pStyle w:val="Heading1"/>
        <w:spacing w:after="0" w:line="276" w:lineRule="auto"/>
        <w:ind w:left="206" w:hanging="221"/>
        <w:jc w:val="both"/>
        <w:rPr>
          <w:sz w:val="20"/>
          <w:szCs w:val="20"/>
        </w:rPr>
      </w:pPr>
      <w:r w:rsidRPr="000C6315">
        <w:rPr>
          <w:sz w:val="20"/>
          <w:szCs w:val="20"/>
        </w:rPr>
        <w:t xml:space="preserve">INTRODUCTION </w:t>
      </w:r>
    </w:p>
    <w:p w14:paraId="170865D6" w14:textId="5FB89688" w:rsidR="004C4E1E" w:rsidRPr="000C6315" w:rsidRDefault="008A246B" w:rsidP="000C6315">
      <w:pPr>
        <w:spacing w:after="0" w:line="276" w:lineRule="auto"/>
        <w:ind w:left="-15" w:right="0"/>
        <w:rPr>
          <w:sz w:val="20"/>
          <w:szCs w:val="20"/>
        </w:rPr>
      </w:pPr>
      <w:r w:rsidRPr="000C6315">
        <w:rPr>
          <w:sz w:val="20"/>
          <w:szCs w:val="20"/>
        </w:rPr>
        <w:t xml:space="preserve">Agrifood systems are under pressure to produce sufficient, safe, and nutritious food while adapting to climate change, reducing environmental impacts, and creating productive employment. These transitions depend not only on capital and technology but also on whether a new generation is willing and able to enter agricultural occupations. The Food and Agriculture Organization of the United Nations (FAO, 2025) estimates that agrifood systems remain a major source of youth employment globally, yet young people frequently encounter insecure work, limited access to productive assets, weak participation in </w:t>
      </w:r>
      <w:r w:rsidR="00713E44" w:rsidRPr="000C6315">
        <w:rPr>
          <w:sz w:val="20"/>
          <w:szCs w:val="20"/>
        </w:rPr>
        <w:t>decision-making</w:t>
      </w:r>
      <w:r w:rsidRPr="000C6315">
        <w:rPr>
          <w:sz w:val="20"/>
          <w:szCs w:val="20"/>
        </w:rPr>
        <w:t xml:space="preserve">, and uneven </w:t>
      </w:r>
      <w:r w:rsidRPr="000C6315">
        <w:rPr>
          <w:sz w:val="20"/>
          <w:szCs w:val="20"/>
        </w:rPr>
        <w:lastRenderedPageBreak/>
        <w:t xml:space="preserve">opportunities to acquire relevant skills. The issue is therefore not simply whether agriculture can absorb labor, but whether agricultural work can be developed and communicated as a credible, rewarding, and socially legitimate career. </w:t>
      </w:r>
    </w:p>
    <w:p w14:paraId="3837844E" w14:textId="3053A9D2" w:rsidR="004C4E1E" w:rsidRPr="000C6315" w:rsidRDefault="008A246B" w:rsidP="000C6315">
      <w:pPr>
        <w:spacing w:after="0" w:line="276" w:lineRule="auto"/>
        <w:ind w:left="-15" w:right="0"/>
        <w:rPr>
          <w:sz w:val="20"/>
          <w:szCs w:val="20"/>
        </w:rPr>
      </w:pPr>
      <w:r w:rsidRPr="000C6315">
        <w:rPr>
          <w:sz w:val="20"/>
          <w:szCs w:val="20"/>
        </w:rPr>
        <w:t xml:space="preserve">The phrase “career in agriculture” is often interpreted too narrowly. For many young people, it evokes direct crop cultivation or livestock production, physically demanding work, dependence on weather conditions, and uncertain income. Contemporary agrifood systems, however, also require specialists in agricultural technology, data analytics, biotechnology, food processing, quality assurance, logistics, </w:t>
      </w:r>
      <w:r w:rsidR="00713E44" w:rsidRPr="000C6315">
        <w:rPr>
          <w:sz w:val="20"/>
          <w:szCs w:val="20"/>
        </w:rPr>
        <w:t>supply chain</w:t>
      </w:r>
      <w:r w:rsidRPr="000C6315">
        <w:rPr>
          <w:sz w:val="20"/>
          <w:szCs w:val="20"/>
        </w:rPr>
        <w:t xml:space="preserve"> management, finance, marketing, sustainability certification, agricultural extension, and entrepreneurship. Digital agriculture, automation, sensors, artificial intelligence, remote sensing, and platform-based market access are changing both the content of agricultural work and the skills required in the sector (Campi et al., 2024; Klerkx et al., 2019; Rose &amp; Chilvers, 2018). These developments can reduce physically demanding tasks and create knowledge-intensive roles, but their capacity to attract young people depends on how potential entrants evaluate the economic, technological, social, and practical characteristics of agricultural careers. </w:t>
      </w:r>
    </w:p>
    <w:p w14:paraId="44DB7BB4" w14:textId="77777777" w:rsidR="004C4E1E" w:rsidRPr="000C6315" w:rsidRDefault="008A246B" w:rsidP="000C6315">
      <w:pPr>
        <w:spacing w:after="0" w:line="276" w:lineRule="auto"/>
        <w:ind w:left="-15" w:right="0"/>
        <w:rPr>
          <w:sz w:val="20"/>
          <w:szCs w:val="20"/>
        </w:rPr>
      </w:pPr>
      <w:r w:rsidRPr="000C6315">
        <w:rPr>
          <w:sz w:val="20"/>
          <w:szCs w:val="20"/>
        </w:rPr>
        <w:t xml:space="preserve">The generational challenge has been widely discussed in relation to farm succession, access to land, rural outmigration, and aging agricultural populations (Bezu &amp; Holden, 2014; Leavy &amp; Hossain, 2014; White, 2012). This literature indicates that reluctance to enter agriculture cannot be attributed to a generalized lack of interest among young people. They differentiate among agricultural activities, employment arrangements, livelihood strategies, and possible career futures. Some view agriculture as a last-resort occupation, particularly where returns are low and entry depends on inherited land, whereas others are attracted by entrepreneurship, autonomy, innovation, community contribution, or a strong vocational identity (Consentino et al., 2023; De Guzman et al., 2025; Sumberg et al., 2017). The conditions under which agriculture becomes a desirable career are therefore more analytically important than a simple distinction between being “interested” and “not interested.” </w:t>
      </w:r>
    </w:p>
    <w:p w14:paraId="33257A4A" w14:textId="77777777" w:rsidR="004C4E1E" w:rsidRPr="000C6315" w:rsidRDefault="008A246B" w:rsidP="000C6315">
      <w:pPr>
        <w:spacing w:after="0" w:line="276" w:lineRule="auto"/>
        <w:ind w:left="-15" w:right="0"/>
        <w:rPr>
          <w:sz w:val="20"/>
          <w:szCs w:val="20"/>
        </w:rPr>
      </w:pPr>
      <w:r w:rsidRPr="000C6315">
        <w:rPr>
          <w:sz w:val="20"/>
          <w:szCs w:val="20"/>
        </w:rPr>
        <w:t xml:space="preserve">Vietnam provides a particularly relevant setting for examining this issue. Economic transformation has reduced agriculture’s share of total employment while expanding opportunities in manufacturing and services, especially in urban areas. At the same time, agriculture remains strategically important for food security, exports, rural livelihoods, and environmental management. National policy promotes a transition toward ecological, responsible, modern, and value-oriented agriculture supported by science, technology, digital transformation, entrepreneurship, and stronger value chains (Prime Minister of Vietnam, 2022; World Bank, 2016, 2018). This transition requires workers and entrepreneurs whose competencies extend beyond traditional agricultural production. It also requires career pathways capable of competing with occupations that young urban residents may perceive as more stable, prestigious, or compatible with their educational backgrounds. </w:t>
      </w:r>
    </w:p>
    <w:p w14:paraId="3FD130D0" w14:textId="77777777" w:rsidR="004C4E1E" w:rsidRPr="000C6315" w:rsidRDefault="008A246B" w:rsidP="000C6315">
      <w:pPr>
        <w:spacing w:after="0" w:line="276" w:lineRule="auto"/>
        <w:ind w:left="-15" w:right="0"/>
        <w:rPr>
          <w:sz w:val="20"/>
          <w:szCs w:val="20"/>
        </w:rPr>
      </w:pPr>
      <w:r w:rsidRPr="000C6315">
        <w:rPr>
          <w:sz w:val="20"/>
          <w:szCs w:val="20"/>
        </w:rPr>
        <w:t xml:space="preserve">Hanoi provides an appropriate research context because it combines a large urban labor and education market with suburban districts, agricultural production zones, universities, vocational institutions, technology firms, logistics networks, and public agencies. Young adults in Hanoi may encounter agriculture through their family backgrounds, education, employment experience, digital media, food businesses, environmental initiatives, or high-technology production rather than solely through full-time farming. Their career evaluations may therefore reflect both conventional images of agricultural labor and emerging images of agribusiness and agricultural technology. Examining this population can clarify whether technological modernization contributes to more favorable attitudes, whether occupational image remains influential, and how economic expectations and social support relate to agricultural career intention. </w:t>
      </w:r>
    </w:p>
    <w:p w14:paraId="574A83C9" w14:textId="77777777" w:rsidR="004C4E1E" w:rsidRPr="000C6315" w:rsidRDefault="008A246B" w:rsidP="000C6315">
      <w:pPr>
        <w:spacing w:after="0" w:line="276" w:lineRule="auto"/>
        <w:ind w:left="-15" w:right="0"/>
        <w:rPr>
          <w:sz w:val="20"/>
          <w:szCs w:val="20"/>
        </w:rPr>
      </w:pPr>
      <w:r w:rsidRPr="000C6315">
        <w:rPr>
          <w:sz w:val="20"/>
          <w:szCs w:val="20"/>
        </w:rPr>
        <w:t xml:space="preserve">Prior studies have applied the theory of planned behavior (TPB) to explain agricultural participation and career intention, demonstrating the importance of attitude, subjective norms, and perceived behavioral control (Ajzen, 1991, 2020; Zaremohzzabieh et al., 2022). Social cognitive career theory (SCCT) adds a career-development perspective by emphasizing outcome expectations, contextual supports, and barriers (Lent et al., 1994, 2000). Nevertheless, three research gaps remain. First, previous studies often combine heterogeneous evaluations of agriculture into broad attitude or perception measures, making it difficult to distinguish the respective roles of career prospects, technological modernization, occupational image, and perceived barriers. Second, social influence is frequently represented only as normative pressure, although family members, peers, educators, and professional networks can also provide informational, emotional, and instrumental support. Third, much empirical research prioritizes explanatory significance without assessing whether the proposed model demonstrates useful out-of-sample predictive performance. </w:t>
      </w:r>
    </w:p>
    <w:p w14:paraId="60AEA942" w14:textId="77777777" w:rsidR="004C4E1E" w:rsidRPr="000C6315" w:rsidRDefault="008A246B" w:rsidP="000C6315">
      <w:pPr>
        <w:spacing w:after="0" w:line="276" w:lineRule="auto"/>
        <w:ind w:left="-15" w:right="0"/>
        <w:rPr>
          <w:sz w:val="20"/>
          <w:szCs w:val="20"/>
        </w:rPr>
      </w:pPr>
      <w:r w:rsidRPr="000C6315">
        <w:rPr>
          <w:sz w:val="20"/>
          <w:szCs w:val="20"/>
        </w:rPr>
        <w:t xml:space="preserve">This study addresses these gaps by specifying a six-path model in which four agriculture-specific appraisals predict attitude toward agricultural careers: career prospects, technology and innovation, social image, and perceived career barriers. Attitude and family and social support subsequently predict agricultural career intention. The model draws on TPB’s attitude–intention and subjective-norm mechanisms and SCCT’s outcome-expectation, contextual-support, and barrier mechanisms. It is deliberately parsimonious. Rather than reproducing every component of the two theories, it focuses on constructs that are directly relevant to career educators, universities, agricultural organizations, employers, and policymakers. </w:t>
      </w:r>
    </w:p>
    <w:p w14:paraId="27A030C1" w14:textId="77777777" w:rsidR="004C4E1E" w:rsidRPr="000C6315" w:rsidRDefault="008A246B" w:rsidP="000C6315">
      <w:pPr>
        <w:spacing w:after="0" w:line="276" w:lineRule="auto"/>
        <w:ind w:left="-15" w:right="0"/>
        <w:rPr>
          <w:sz w:val="20"/>
          <w:szCs w:val="20"/>
        </w:rPr>
      </w:pPr>
      <w:r w:rsidRPr="000C6315">
        <w:rPr>
          <w:sz w:val="20"/>
          <w:szCs w:val="20"/>
        </w:rPr>
        <w:t xml:space="preserve">The study addresses three research questions. First, which career-related appraisals are most strongly associated with young people’s attitudes toward agricultural careers? Second, how strongly are attitude and family and social support associated with agricultural career intention? Third, does the proposed model demonstrate predictive performance beyond its in-sample explanatory </w:t>
      </w:r>
      <w:r w:rsidRPr="000C6315">
        <w:rPr>
          <w:sz w:val="20"/>
          <w:szCs w:val="20"/>
        </w:rPr>
        <w:lastRenderedPageBreak/>
        <w:t xml:space="preserve">power? To address these questions, data collected from 407 young adults aged 19–30 in Hanoi were analyzed using partial least squares structural equation modeling, bootstrapping, PLSpredict, and the cross-validated predictive ability test. </w:t>
      </w:r>
    </w:p>
    <w:p w14:paraId="477B258B" w14:textId="77777777" w:rsidR="004C4E1E" w:rsidRPr="000C6315" w:rsidRDefault="008A246B" w:rsidP="000C6315">
      <w:pPr>
        <w:spacing w:after="0" w:line="276" w:lineRule="auto"/>
        <w:ind w:left="-15" w:right="0"/>
        <w:rPr>
          <w:sz w:val="20"/>
          <w:szCs w:val="20"/>
        </w:rPr>
      </w:pPr>
      <w:r w:rsidRPr="000C6315">
        <w:rPr>
          <w:sz w:val="20"/>
          <w:szCs w:val="20"/>
        </w:rPr>
        <w:t xml:space="preserve">The article makes four contributions. Conceptually, it distinguishes the perceived economic prospects of agricultural work from its technological image, occupational status, and practical barriers. Theoretically, it integrates selected mechanisms from TPB and SCCT without treating either framework as a closed checklist. Methodologically, it combines the assessment of measurement quality, structural relationships, effect sizes, indirect effects, and out-of-sample predictive performance. Practically, it identifies intervention mechanisms that differ in substance: improving actual career prospects is not equivalent to promoting a favorable occupational image; demonstrating agricultural technology is not equivalent to reducing entry barriers; and social encouragement cannot substitute for a positive personal evaluation of an agricultural career. </w:t>
      </w:r>
    </w:p>
    <w:p w14:paraId="5A5C1FA2" w14:textId="77777777" w:rsidR="004C4E1E" w:rsidRDefault="008A246B" w:rsidP="000C6315">
      <w:pPr>
        <w:spacing w:after="0" w:line="276" w:lineRule="auto"/>
        <w:ind w:left="-15" w:right="0"/>
        <w:rPr>
          <w:sz w:val="20"/>
          <w:szCs w:val="20"/>
        </w:rPr>
      </w:pPr>
      <w:r w:rsidRPr="000C6315">
        <w:rPr>
          <w:sz w:val="20"/>
          <w:szCs w:val="20"/>
        </w:rPr>
        <w:t xml:space="preserve">By providing survey-based evidence from young adults in Hanoi, this study contributes to a more differentiated understanding of agricultural career choice in an urbanizing emerging economy. The findings are expected to help universities, career-guidance providers, agricultural employers, and policymakers design interventions that communicate viable agricultural career pathways, improve young people’s exposure to technological and entrepreneurial opportunities, reduce perceived barriers, and strengthen the social support available to prospective entrants. </w:t>
      </w:r>
    </w:p>
    <w:p w14:paraId="23A04F90" w14:textId="77777777" w:rsidR="000C6315" w:rsidRPr="000C6315" w:rsidRDefault="000C6315" w:rsidP="000C6315">
      <w:pPr>
        <w:spacing w:after="0" w:line="276" w:lineRule="auto"/>
        <w:ind w:left="-15" w:right="0"/>
        <w:rPr>
          <w:sz w:val="20"/>
          <w:szCs w:val="20"/>
        </w:rPr>
      </w:pPr>
    </w:p>
    <w:p w14:paraId="1B367766" w14:textId="530355EA" w:rsidR="004C4E1E" w:rsidRPr="000C6315" w:rsidRDefault="000C6315" w:rsidP="000C6315">
      <w:pPr>
        <w:pStyle w:val="Heading1"/>
        <w:spacing w:after="0" w:line="276" w:lineRule="auto"/>
        <w:ind w:left="206" w:hanging="221"/>
        <w:jc w:val="both"/>
        <w:rPr>
          <w:sz w:val="20"/>
          <w:szCs w:val="20"/>
        </w:rPr>
      </w:pPr>
      <w:r w:rsidRPr="000C6315">
        <w:rPr>
          <w:sz w:val="20"/>
          <w:szCs w:val="20"/>
        </w:rPr>
        <w:t xml:space="preserve">THEORETICAL BACKGROUND AND HYPOTHESIS DEVELOPMENT </w:t>
      </w:r>
    </w:p>
    <w:p w14:paraId="138F4CF7" w14:textId="77777777" w:rsidR="004C4E1E" w:rsidRPr="000C6315" w:rsidRDefault="008A246B" w:rsidP="000C6315">
      <w:pPr>
        <w:pStyle w:val="Heading2"/>
        <w:spacing w:after="0" w:line="276" w:lineRule="auto"/>
        <w:ind w:left="371" w:hanging="386"/>
        <w:jc w:val="both"/>
        <w:rPr>
          <w:sz w:val="20"/>
          <w:szCs w:val="20"/>
        </w:rPr>
      </w:pPr>
      <w:r w:rsidRPr="000C6315">
        <w:rPr>
          <w:sz w:val="20"/>
          <w:szCs w:val="20"/>
        </w:rPr>
        <w:t xml:space="preserve">Young people and the changing meaning of agricultural work </w:t>
      </w:r>
    </w:p>
    <w:p w14:paraId="7B884916" w14:textId="77777777" w:rsidR="004C4E1E" w:rsidRPr="000C6315" w:rsidRDefault="008A246B" w:rsidP="000C6315">
      <w:pPr>
        <w:spacing w:after="0" w:line="276" w:lineRule="auto"/>
        <w:ind w:left="-15" w:right="0"/>
        <w:rPr>
          <w:sz w:val="20"/>
          <w:szCs w:val="20"/>
        </w:rPr>
      </w:pPr>
      <w:r w:rsidRPr="000C6315">
        <w:rPr>
          <w:sz w:val="20"/>
          <w:szCs w:val="20"/>
        </w:rPr>
        <w:t xml:space="preserve">Career choice involves evaluating possible future selves in relation to perceived opportunities, constraints, identities, and social expectations. In agriculture, this process is particularly sensitive to the distinction between the sector’s traditional image and its changing occupational structure. Historical and development-oriented studies have identified a “generation problem” in which young people face restricted access to land, capital, knowledge, and remunerative markets, while existing farmers age and agricultural succession becomes increasingly uncertain (Bezu &amp; Holden, 2014; Tadele &amp; Gella, 2012; White, 2012). However, this challenge cannot be addressed merely by emphasizing the social importance of agriculture. Entry decisions depend on whether available agricultural roles offer acceptable income, opportunities for learning, autonomy, occupational dignity, manageable risks, and credible long-term career pathways. </w:t>
      </w:r>
    </w:p>
    <w:p w14:paraId="3668DB63" w14:textId="77777777" w:rsidR="004C4E1E" w:rsidRPr="000C6315" w:rsidRDefault="008A246B" w:rsidP="000C6315">
      <w:pPr>
        <w:spacing w:after="0" w:line="276" w:lineRule="auto"/>
        <w:ind w:left="-15" w:right="0"/>
        <w:rPr>
          <w:sz w:val="20"/>
          <w:szCs w:val="20"/>
        </w:rPr>
      </w:pPr>
      <w:r w:rsidRPr="000C6315">
        <w:rPr>
          <w:sz w:val="20"/>
          <w:szCs w:val="20"/>
        </w:rPr>
        <w:t xml:space="preserve">Young people’s perceptions of agricultural work are heterogeneous. Sumberg et al. (2017) showed that agricultural futures cannot be reduced to a single dominant youth perspective, because evaluations differ according to the type of agricultural activity, employment conditions, access to assets, and personal aspirations. Leavy and Hossain (2014) similarly argued that the central question is not simply which young people want to farm, but under what economic and institutional conditions agriculture becomes an attractive livelihood and career option. Recent reviews have identified recurring influences such as profitability, access to land and finance, education, innovation, social recognition, family experience, environmental values, and lifestyle expectations (Consentino et al., 2023; Geza et al., 2021, 2022). Qualitative evidence further suggests that early exposure to agricultural work, supportive relationships, progressive workplaces, and a strong sense of vocational identity can sustain young people’s motivation to pursue agricultural careers (De Guzman et al., 2025). </w:t>
      </w:r>
    </w:p>
    <w:p w14:paraId="6FB52B52" w14:textId="77777777" w:rsidR="004C4E1E" w:rsidRPr="000C6315" w:rsidRDefault="008A246B" w:rsidP="000C6315">
      <w:pPr>
        <w:spacing w:after="0" w:line="276" w:lineRule="auto"/>
        <w:ind w:left="-15" w:right="0"/>
        <w:rPr>
          <w:sz w:val="20"/>
          <w:szCs w:val="20"/>
        </w:rPr>
      </w:pPr>
      <w:r w:rsidRPr="000C6315">
        <w:rPr>
          <w:sz w:val="20"/>
          <w:szCs w:val="20"/>
        </w:rPr>
        <w:t xml:space="preserve">Digitalization has further expanded the meaning of an agricultural career. Smart farming and Agriculture 4.0 combine biological production with sensors, connectivity, software, robotics, geospatial technologies, data-driven decision-making, and digital-platform coordination (Klerkx et al., 2019; Rose &amp; Chilvers, 2018). These developments may improve working conditions and create professional roles that are more closely aligned with young people’s educational backgrounds and technological interests. Digital communication can also expose young people to alternative agricultural identities, entrepreneurial role models, and career information that may be absent from conventional representations of farming (UnayGailhard &amp; Brennen, 2022). Nevertheless, technology is not automatically inclusive. Its attractiveness depends on access to infrastructure, training, finance, and viable business models. Technological development may therefore improve the perceived modernity of agriculture while simultaneously creating new barriers for young people who lack the resources required to participate. </w:t>
      </w:r>
    </w:p>
    <w:p w14:paraId="144BD823" w14:textId="77777777" w:rsidR="004C4E1E" w:rsidRPr="000C6315" w:rsidRDefault="008A246B" w:rsidP="000C6315">
      <w:pPr>
        <w:pStyle w:val="Heading2"/>
        <w:spacing w:before="120" w:after="0" w:line="276" w:lineRule="auto"/>
        <w:ind w:left="371" w:hanging="386"/>
        <w:jc w:val="both"/>
        <w:rPr>
          <w:sz w:val="20"/>
          <w:szCs w:val="20"/>
        </w:rPr>
      </w:pPr>
      <w:r w:rsidRPr="000C6315">
        <w:rPr>
          <w:sz w:val="20"/>
          <w:szCs w:val="20"/>
        </w:rPr>
        <w:t xml:space="preserve">Integrating TPB and SCCT </w:t>
      </w:r>
    </w:p>
    <w:p w14:paraId="3CAF670B" w14:textId="77777777" w:rsidR="004C4E1E" w:rsidRPr="000C6315" w:rsidRDefault="008A246B" w:rsidP="000C6315">
      <w:pPr>
        <w:spacing w:after="0" w:line="276" w:lineRule="auto"/>
        <w:ind w:left="-15" w:right="0"/>
        <w:rPr>
          <w:sz w:val="20"/>
          <w:szCs w:val="20"/>
        </w:rPr>
      </w:pPr>
      <w:r w:rsidRPr="000C6315">
        <w:rPr>
          <w:sz w:val="20"/>
          <w:szCs w:val="20"/>
        </w:rPr>
        <w:t xml:space="preserve">The theory of planned behavior proposes that behavioral intention is shaped by attitude toward the behavior, subjective norm, and perceived behavioral control (Ajzen, 1991). Attitude reflects the degree to which performing a behavior is evaluated favorably or unfavorably. Subjective norm concerns perceived social approval or pressure, whereas perceived behavioral control refers to the perceived capability and opportunity to perform the behavior. Intention represents the immediate motivational precursor of behavior, although actual behavior also depends on control factors and situational conditions. Ajzen (2020) further emphasizes that TPB constructs should be defined at compatible levels of specificity and that background factors influence intention through the theory’s proximal determinants. </w:t>
      </w:r>
    </w:p>
    <w:p w14:paraId="3010F0E8" w14:textId="77777777" w:rsidR="004C4E1E" w:rsidRPr="000C6315" w:rsidRDefault="008A246B" w:rsidP="000C6315">
      <w:pPr>
        <w:spacing w:after="0" w:line="276" w:lineRule="auto"/>
        <w:ind w:left="-15" w:right="0"/>
        <w:rPr>
          <w:sz w:val="20"/>
          <w:szCs w:val="20"/>
        </w:rPr>
      </w:pPr>
      <w:r w:rsidRPr="000C6315">
        <w:rPr>
          <w:sz w:val="20"/>
          <w:szCs w:val="20"/>
        </w:rPr>
        <w:t xml:space="preserve">In the context of agricultural career choice, TPB provides a useful distinction between personal evaluation and social influence. A young person may regard an agricultural career as useful or economically promising but still avoid it because important others </w:t>
      </w:r>
      <w:r w:rsidRPr="000C6315">
        <w:rPr>
          <w:sz w:val="20"/>
          <w:szCs w:val="20"/>
        </w:rPr>
        <w:lastRenderedPageBreak/>
        <w:t xml:space="preserve">disapprove of the choice. Conversely, family approval may not generate career intention when the individual evaluates agricultural work negatively. Previous research on agricultural career participation has shown that TPB can be extended with context-specific beliefs to improve its explanatory relevance (Zaremohzzabieh et al., 2022). In the present model, attitude is treated as the primary evaluative mechanism, while family and social support is conceptualized as a construct related to, but broader than, subjective norm. </w:t>
      </w:r>
    </w:p>
    <w:p w14:paraId="14F6BAF1" w14:textId="77777777" w:rsidR="004C4E1E" w:rsidRPr="000C6315" w:rsidRDefault="008A246B" w:rsidP="000C6315">
      <w:pPr>
        <w:spacing w:after="0" w:line="276" w:lineRule="auto"/>
        <w:ind w:left="-15" w:right="0"/>
        <w:rPr>
          <w:sz w:val="20"/>
          <w:szCs w:val="20"/>
        </w:rPr>
      </w:pPr>
      <w:r w:rsidRPr="000C6315">
        <w:rPr>
          <w:sz w:val="20"/>
          <w:szCs w:val="20"/>
        </w:rPr>
        <w:t xml:space="preserve">Social cognitive career theory explains how career interests, choices, and performance develop through self-efficacy, outcome expectations, goals, learning experiences, and contextual influences (Lent et al., 1994). Its later development explicitly distinguishes contextual supports and barriers that may facilitate or constrain career choice (Lent et al., 2000). Outcome expectations refer to the anticipated consequences of engaging in an activity, including material, social, and self-evaluative outcomes. Family context and encouragement can also shape career-related learning experiences and goals, particularly in educational and cultural settings where significant others play an important role in career decision-making (Ferry et al., 2000; Sawitri et al., 2015). </w:t>
      </w:r>
    </w:p>
    <w:p w14:paraId="586E6E0A" w14:textId="77777777" w:rsidR="004C4E1E" w:rsidRPr="000C6315" w:rsidRDefault="008A246B" w:rsidP="000C6315">
      <w:pPr>
        <w:spacing w:after="0" w:line="276" w:lineRule="auto"/>
        <w:ind w:left="-15" w:right="0"/>
        <w:rPr>
          <w:sz w:val="20"/>
          <w:szCs w:val="20"/>
        </w:rPr>
      </w:pPr>
      <w:r w:rsidRPr="000C6315">
        <w:rPr>
          <w:sz w:val="20"/>
          <w:szCs w:val="20"/>
        </w:rPr>
        <w:t xml:space="preserve">The proposed model draws on SCCT to differentiate the beliefs underlying attitudes toward agricultural careers. Career prospects represent expected economic and developmental outcomes. Technology and innovation capture expectations concerning work content, opportunities for learning, occupational modernity, and person–environment fit. Social image reflects anticipated occupational status and social evaluation. Perceived career barriers represent expected constraints and adverse conditions associated with entering or remaining in the sector. Family and social support is conceptualized as a proximal contextual resource that may directly strengthen agricultural career intention. </w:t>
      </w:r>
    </w:p>
    <w:p w14:paraId="1F806235" w14:textId="77777777" w:rsidR="004C4E1E" w:rsidRPr="000C6315" w:rsidRDefault="008A246B" w:rsidP="000C6315">
      <w:pPr>
        <w:spacing w:after="0" w:line="276" w:lineRule="auto"/>
        <w:ind w:left="-15" w:right="0"/>
        <w:rPr>
          <w:sz w:val="20"/>
          <w:szCs w:val="20"/>
        </w:rPr>
      </w:pPr>
      <w:r w:rsidRPr="000C6315">
        <w:rPr>
          <w:sz w:val="20"/>
          <w:szCs w:val="20"/>
        </w:rPr>
        <w:t xml:space="preserve">The model does not attempt to test the complete architecture of SCCT because self-efficacy and the development of vocational interests are not included. Similarly, it does not reproduce the full TPB because perceived behavioral control is not modeled as a separate construct. The framework is therefore best understood as a TPB–SCCT-informed attitude–intention model designed to achieve theoretical parsimony while retaining practical relevance for interventions aimed at improving young people’s perceptions of and intentions toward agricultural careers. </w:t>
      </w:r>
    </w:p>
    <w:p w14:paraId="1B44464D" w14:textId="77777777" w:rsidR="004C4E1E" w:rsidRPr="000C6315" w:rsidRDefault="008A246B" w:rsidP="000C6315">
      <w:pPr>
        <w:pStyle w:val="Heading2"/>
        <w:spacing w:before="120" w:after="0" w:line="276" w:lineRule="auto"/>
        <w:ind w:left="371" w:hanging="386"/>
        <w:jc w:val="both"/>
        <w:rPr>
          <w:sz w:val="20"/>
          <w:szCs w:val="20"/>
        </w:rPr>
      </w:pPr>
      <w:r w:rsidRPr="000C6315">
        <w:rPr>
          <w:sz w:val="20"/>
          <w:szCs w:val="20"/>
        </w:rPr>
        <w:t xml:space="preserve">Career prospects and attitude toward agricultural careers </w:t>
      </w:r>
    </w:p>
    <w:p w14:paraId="2549B08C" w14:textId="77777777" w:rsidR="004C4E1E" w:rsidRPr="000C6315" w:rsidRDefault="008A246B" w:rsidP="000C6315">
      <w:pPr>
        <w:spacing w:after="0" w:line="276" w:lineRule="auto"/>
        <w:ind w:left="10" w:right="-4" w:hanging="10"/>
        <w:rPr>
          <w:sz w:val="20"/>
          <w:szCs w:val="20"/>
        </w:rPr>
      </w:pPr>
      <w:r w:rsidRPr="000C6315">
        <w:rPr>
          <w:sz w:val="20"/>
          <w:szCs w:val="20"/>
        </w:rPr>
        <w:t xml:space="preserve">Career prospects refer to young people’s expectations regarding income, employment opportunities, </w:t>
      </w:r>
    </w:p>
    <w:p w14:paraId="1706A3A8" w14:textId="77777777" w:rsidR="004C4E1E" w:rsidRPr="000C6315" w:rsidRDefault="008A246B" w:rsidP="000C6315">
      <w:pPr>
        <w:spacing w:after="0" w:line="276" w:lineRule="auto"/>
        <w:ind w:left="-15" w:right="0" w:firstLine="0"/>
        <w:rPr>
          <w:sz w:val="20"/>
          <w:szCs w:val="20"/>
        </w:rPr>
      </w:pPr>
      <w:r w:rsidRPr="000C6315">
        <w:rPr>
          <w:sz w:val="20"/>
          <w:szCs w:val="20"/>
        </w:rPr>
        <w:t xml:space="preserve">professional development, career advancement, and entrepreneurial possibilities in the agricultural sector. Within social cognitive career theory, such expectations are important because individuals are more likely to develop favorable career interests and goals when they anticipate valued outcomes from pursuing a particular occupation (Lent et al., 1994). More broadly, expected job security, advancement opportunities, and compatibility with desired lifestyles influence whether an occupation is perceived as attainable and worthwhile. </w:t>
      </w:r>
    </w:p>
    <w:p w14:paraId="74C131BB" w14:textId="77777777" w:rsidR="004C4E1E" w:rsidRPr="000C6315" w:rsidRDefault="008A246B" w:rsidP="000C6315">
      <w:pPr>
        <w:spacing w:after="0" w:line="276" w:lineRule="auto"/>
        <w:ind w:left="-15" w:right="0" w:firstLine="720"/>
        <w:rPr>
          <w:sz w:val="20"/>
          <w:szCs w:val="20"/>
        </w:rPr>
      </w:pPr>
      <w:r w:rsidRPr="000C6315">
        <w:rPr>
          <w:sz w:val="20"/>
          <w:szCs w:val="20"/>
        </w:rPr>
        <w:t xml:space="preserve">Agriculture presents young people with mixed career signals. The sector performs essential economic and social functions and offers diverse roles across agricultural value chains. Nevertheless, potential entrants may associate agricultural work with price volatility, seasonal employment, low profit margins, uncertain income, and limited opportunities for promotion. When young people perceive agriculture primarily as small-scale production with weak financial returns, they may exclude it from their preferred career options. By contrast, awareness of opportunities in agribusiness, food processing, logistics, agricultural exports, food technology, sustainability services, and entrepreneurship may contribute to more favorable evaluations of agricultural careers. Turner and Hawkins (2014) emphasized the importance of reshaping expected career outcomes when communicating opportunities in agricultural science, while Zaremohzzabieh et al. (2022) showed that career-related beliefs are associated with students’ intentions to participate in agriculture. </w:t>
      </w:r>
    </w:p>
    <w:p w14:paraId="329DBAA3" w14:textId="77777777" w:rsidR="004C4E1E" w:rsidRPr="000C6315" w:rsidRDefault="008A246B" w:rsidP="000C6315">
      <w:pPr>
        <w:spacing w:after="0" w:line="276" w:lineRule="auto"/>
        <w:ind w:left="-15" w:right="0" w:firstLine="720"/>
        <w:rPr>
          <w:sz w:val="20"/>
          <w:szCs w:val="20"/>
        </w:rPr>
      </w:pPr>
      <w:r w:rsidRPr="000C6315">
        <w:rPr>
          <w:sz w:val="20"/>
          <w:szCs w:val="20"/>
        </w:rPr>
        <w:t xml:space="preserve">Perceived career prospects are conceptually distinct from the general social image of an occupation. An agricultural career may be publicly respected but still be perceived as economically unattractive. Conversely, it may offer favorable financial prospects while remaining socially undervalued. This distinction is important for education and policy because promotional communication alone cannot compensate for low wages, unstable employment, or unclear career-development pathways. Credible information about income opportunities, professional progression, entrepreneurial support, and emerging agricultural occupations may therefore contribute to more positive attitudes toward agricultural careers. </w:t>
      </w:r>
    </w:p>
    <w:p w14:paraId="680DC1AD" w14:textId="77777777" w:rsidR="004C4E1E" w:rsidRPr="000C6315" w:rsidRDefault="008A246B" w:rsidP="000C6315">
      <w:pPr>
        <w:spacing w:after="0" w:line="276" w:lineRule="auto"/>
        <w:ind w:left="-15" w:right="0" w:firstLine="0"/>
        <w:rPr>
          <w:sz w:val="20"/>
          <w:szCs w:val="20"/>
        </w:rPr>
      </w:pPr>
      <w:r w:rsidRPr="000C6315">
        <w:rPr>
          <w:sz w:val="20"/>
          <w:szCs w:val="20"/>
        </w:rPr>
        <w:t xml:space="preserve">Accordingly, the following hypothesis is proposed: </w:t>
      </w:r>
    </w:p>
    <w:p w14:paraId="72CBE81B" w14:textId="77777777" w:rsidR="004C4E1E" w:rsidRPr="000C6315" w:rsidRDefault="008A246B" w:rsidP="000C6315">
      <w:pPr>
        <w:spacing w:line="276" w:lineRule="auto"/>
        <w:ind w:left="288" w:right="0" w:firstLine="432"/>
        <w:rPr>
          <w:sz w:val="20"/>
          <w:szCs w:val="20"/>
        </w:rPr>
      </w:pPr>
      <w:r w:rsidRPr="000C6315">
        <w:rPr>
          <w:b/>
          <w:i/>
          <w:sz w:val="20"/>
          <w:szCs w:val="20"/>
        </w:rPr>
        <w:t xml:space="preserve">H1. </w:t>
      </w:r>
      <w:r w:rsidRPr="000C6315">
        <w:rPr>
          <w:i/>
          <w:sz w:val="20"/>
          <w:szCs w:val="20"/>
        </w:rPr>
        <w:t xml:space="preserve">Perceived Career Prospects (CP) are positively associated with Attitude toward Agricultural Careers (ATT). </w:t>
      </w:r>
    </w:p>
    <w:p w14:paraId="139440FB" w14:textId="77777777" w:rsidR="004C4E1E" w:rsidRPr="000C6315" w:rsidRDefault="008A246B" w:rsidP="000C6315">
      <w:pPr>
        <w:pStyle w:val="Heading2"/>
        <w:spacing w:after="0" w:line="276" w:lineRule="auto"/>
        <w:ind w:left="371" w:hanging="386"/>
        <w:jc w:val="both"/>
        <w:rPr>
          <w:sz w:val="20"/>
          <w:szCs w:val="20"/>
        </w:rPr>
      </w:pPr>
      <w:r w:rsidRPr="000C6315">
        <w:rPr>
          <w:sz w:val="20"/>
          <w:szCs w:val="20"/>
        </w:rPr>
        <w:t xml:space="preserve">Technology and innovation and attitude toward agricultural careers </w:t>
      </w:r>
    </w:p>
    <w:p w14:paraId="398DA9B0" w14:textId="77777777" w:rsidR="004C4E1E" w:rsidRPr="000C6315" w:rsidRDefault="008A246B" w:rsidP="000C6315">
      <w:pPr>
        <w:spacing w:after="0" w:line="276" w:lineRule="auto"/>
        <w:ind w:left="-15" w:right="0"/>
        <w:rPr>
          <w:sz w:val="20"/>
          <w:szCs w:val="20"/>
        </w:rPr>
      </w:pPr>
      <w:r w:rsidRPr="000C6315">
        <w:rPr>
          <w:sz w:val="20"/>
          <w:szCs w:val="20"/>
        </w:rPr>
        <w:t xml:space="preserve">Perceptions of technology and innovation refer to the extent to which agriculture is seen as modern, knowledge-intensive, digitally enabled, and capable of creating new forms of work. This construct has both functional and symbolic components. Functionally, technology can reduce repetitive labor, improve precision, support decision making, enable remote monitoring, and connect producers with markets. Symbolically, it can reposition agriculture from an occupation associated with the past to a sector associated with science, entrepreneurship, sustainability, and future-oriented skills. </w:t>
      </w:r>
    </w:p>
    <w:p w14:paraId="0AB389E0" w14:textId="77777777" w:rsidR="004C4E1E" w:rsidRPr="000C6315" w:rsidRDefault="008A246B" w:rsidP="000C6315">
      <w:pPr>
        <w:spacing w:after="0" w:line="276" w:lineRule="auto"/>
        <w:ind w:left="-15" w:right="0"/>
        <w:rPr>
          <w:sz w:val="20"/>
          <w:szCs w:val="20"/>
        </w:rPr>
      </w:pPr>
      <w:r w:rsidRPr="000C6315">
        <w:rPr>
          <w:sz w:val="20"/>
          <w:szCs w:val="20"/>
        </w:rPr>
        <w:t xml:space="preserve">The digital-agriculture literature shows that technological change is restructuring competencies and professional roles (Klerkx et al., 2019; Campi et al., 2024). Young entrants tend to have higher formal education and may be more willing to adopt technology </w:t>
      </w:r>
      <w:r w:rsidRPr="000C6315">
        <w:rPr>
          <w:sz w:val="20"/>
          <w:szCs w:val="20"/>
        </w:rPr>
        <w:lastRenderedPageBreak/>
        <w:t xml:space="preserve">than established operators, although unequal access remains a concern. Digital communications can also shape career paths by increasing visibility of innovative farmers, exposing users to peer communities, and circulating narratives that challenge stereotypes (Unay-Gailhard &amp; Brennen, 2022). In an urban setting such as Hanoi, young people may be more likely to encounter agriculture through apps, e-commerce, food supply chains, environmental technology, or entrepreneurial media than through direct production experience. </w:t>
      </w:r>
    </w:p>
    <w:p w14:paraId="24BD0E0C" w14:textId="77777777" w:rsidR="004C4E1E" w:rsidRPr="000C6315" w:rsidRDefault="008A246B" w:rsidP="000C6315">
      <w:pPr>
        <w:spacing w:after="0" w:line="276" w:lineRule="auto"/>
        <w:ind w:left="-15" w:right="0"/>
        <w:rPr>
          <w:sz w:val="20"/>
          <w:szCs w:val="20"/>
        </w:rPr>
      </w:pPr>
      <w:r w:rsidRPr="000C6315">
        <w:rPr>
          <w:sz w:val="20"/>
          <w:szCs w:val="20"/>
        </w:rPr>
        <w:t xml:space="preserve">Technology should not be treated as an unconditional attraction mechanism. Expensive equipment, weak connectivity, limited training, and uncertain returns can make technological change appear inaccessible. Moreover, fascination with technology does not guarantee interest in agricultural work if jobs remain insecure or organizational cultures are unattractive. Nonetheless, holding other appraisals constant, perceiving agriculture as innovative should improve its affective and cognitive evaluation. Therefore: </w:t>
      </w:r>
    </w:p>
    <w:p w14:paraId="03D0BAA1" w14:textId="77777777" w:rsidR="004C4E1E" w:rsidRPr="000C6315" w:rsidRDefault="008A246B" w:rsidP="000C6315">
      <w:pPr>
        <w:spacing w:after="0" w:line="276" w:lineRule="auto"/>
        <w:ind w:left="298" w:right="0" w:hanging="10"/>
        <w:rPr>
          <w:sz w:val="20"/>
          <w:szCs w:val="20"/>
        </w:rPr>
      </w:pPr>
      <w:r w:rsidRPr="000C6315">
        <w:rPr>
          <w:b/>
          <w:sz w:val="20"/>
          <w:szCs w:val="20"/>
        </w:rPr>
        <w:t xml:space="preserve">H2. </w:t>
      </w:r>
      <w:r w:rsidRPr="000C6315">
        <w:rPr>
          <w:i/>
          <w:sz w:val="20"/>
          <w:szCs w:val="20"/>
        </w:rPr>
        <w:t xml:space="preserve">Perceptions of technology and innovation in agriculture are positively associated with young people’s attitudes toward agricultural careers. </w:t>
      </w:r>
    </w:p>
    <w:p w14:paraId="799464E9" w14:textId="77777777" w:rsidR="004C4E1E" w:rsidRPr="000C6315" w:rsidRDefault="008A246B" w:rsidP="000C6315">
      <w:pPr>
        <w:pStyle w:val="Heading2"/>
        <w:spacing w:before="120" w:after="0" w:line="276" w:lineRule="auto"/>
        <w:ind w:left="371" w:hanging="386"/>
        <w:jc w:val="both"/>
        <w:rPr>
          <w:sz w:val="20"/>
          <w:szCs w:val="20"/>
        </w:rPr>
      </w:pPr>
      <w:r w:rsidRPr="000C6315">
        <w:rPr>
          <w:sz w:val="20"/>
          <w:szCs w:val="20"/>
        </w:rPr>
        <w:t xml:space="preserve">Social Image and Attitude toward Agricultural Careers </w:t>
      </w:r>
    </w:p>
    <w:p w14:paraId="4CF04836" w14:textId="77777777" w:rsidR="004C4E1E" w:rsidRPr="000C6315" w:rsidRDefault="008A246B" w:rsidP="000C6315">
      <w:pPr>
        <w:spacing w:after="0" w:line="276" w:lineRule="auto"/>
        <w:ind w:left="-15" w:right="0" w:firstLine="720"/>
        <w:rPr>
          <w:sz w:val="20"/>
          <w:szCs w:val="20"/>
        </w:rPr>
      </w:pPr>
      <w:r w:rsidRPr="000C6315">
        <w:rPr>
          <w:sz w:val="20"/>
          <w:szCs w:val="20"/>
        </w:rPr>
        <w:t xml:space="preserve">Social image refers to the perceived prestige, respect, occupational status, and positive identity associated with a particular career. Career-development theories recognize that individuals may narrow their occupational alternatives partly on the basis of social standing, gendered occupational images, and compatibility with their desired identities (Gottfredson, 1981). Occupational image is especially relevant during youth because career choices can communicate social position and personal identity to family members, peers, and wider communities. </w:t>
      </w:r>
    </w:p>
    <w:p w14:paraId="390F2C57" w14:textId="77777777" w:rsidR="004C4E1E" w:rsidRPr="000C6315" w:rsidRDefault="008A246B" w:rsidP="000C6315">
      <w:pPr>
        <w:spacing w:after="0" w:line="276" w:lineRule="auto"/>
        <w:ind w:left="10" w:right="-2" w:hanging="10"/>
        <w:rPr>
          <w:sz w:val="20"/>
          <w:szCs w:val="20"/>
        </w:rPr>
      </w:pPr>
      <w:r w:rsidRPr="000C6315">
        <w:rPr>
          <w:sz w:val="20"/>
          <w:szCs w:val="20"/>
        </w:rPr>
        <w:t xml:space="preserve">Agricultural careers have often been associated with stereotypes of manual labor, low educational </w:t>
      </w:r>
    </w:p>
    <w:p w14:paraId="1624CE97" w14:textId="77777777" w:rsidR="004C4E1E" w:rsidRPr="000C6315" w:rsidRDefault="008A246B" w:rsidP="000C6315">
      <w:pPr>
        <w:spacing w:after="0" w:line="276" w:lineRule="auto"/>
        <w:ind w:left="-15" w:right="0" w:firstLine="0"/>
        <w:rPr>
          <w:sz w:val="20"/>
          <w:szCs w:val="20"/>
        </w:rPr>
      </w:pPr>
      <w:r w:rsidRPr="000C6315">
        <w:rPr>
          <w:sz w:val="20"/>
          <w:szCs w:val="20"/>
        </w:rPr>
        <w:t xml:space="preserve">requirements, rural isolation, and limited opportunities for advancement. Such stereotypes may discourage young people even when the sector offers viable employment and entrepreneurial opportunities (Campi et al., 2024; White, 2012). However, studies of young people’s perspectives indicate that agriculture is not uniformly perceived as a low-status occupation. Innovative entrepreneurship, environmental contribution, autonomy, technological application, and visible professional success may contribute to more favorable occupational identities (Consentino et al., 2023; Sumberg et al., 2017). The perceived social meaning of agricultural work may also differ substantially between direct agricultural production and professional roles in food technology, management, logistics, research, and agricultural services. </w:t>
      </w:r>
    </w:p>
    <w:p w14:paraId="1D162730" w14:textId="77777777" w:rsidR="004C4E1E" w:rsidRPr="000C6315" w:rsidRDefault="008A246B" w:rsidP="000C6315">
      <w:pPr>
        <w:spacing w:after="0" w:line="276" w:lineRule="auto"/>
        <w:ind w:left="-15" w:right="0" w:firstLine="720"/>
        <w:rPr>
          <w:sz w:val="20"/>
          <w:szCs w:val="20"/>
        </w:rPr>
      </w:pPr>
      <w:r w:rsidRPr="000C6315">
        <w:rPr>
          <w:sz w:val="20"/>
          <w:szCs w:val="20"/>
        </w:rPr>
        <w:t xml:space="preserve">A favorable occupational image may contribute to a more positive attitude because social esteem represents one of the anticipated outcomes of career choice. Nevertheless, social image may be less influential than perceived economic prospects or technological modernization because young adults can distinguish between the occupations that society appears to respect and those they personally consider suitable. Social image may also be related to family and social support when significant others communicate approval of agricultural career choices. Examining social image as a separate construct therefore makes it possible to determine whether perceived prestige contributes additional explanatory value beyond career prospects and direct social support. Accordingly, the following hypothesis is proposed: </w:t>
      </w:r>
    </w:p>
    <w:p w14:paraId="75EA15FB" w14:textId="77777777" w:rsidR="004C4E1E" w:rsidRPr="000C6315" w:rsidRDefault="008A246B" w:rsidP="000C6315">
      <w:pPr>
        <w:spacing w:after="0" w:line="276" w:lineRule="auto"/>
        <w:ind w:left="298" w:right="0" w:hanging="10"/>
        <w:rPr>
          <w:sz w:val="20"/>
          <w:szCs w:val="20"/>
        </w:rPr>
      </w:pPr>
      <w:r w:rsidRPr="000C6315">
        <w:rPr>
          <w:b/>
          <w:sz w:val="20"/>
          <w:szCs w:val="20"/>
        </w:rPr>
        <w:t xml:space="preserve">H3. </w:t>
      </w:r>
      <w:r w:rsidRPr="000C6315">
        <w:rPr>
          <w:i/>
          <w:sz w:val="20"/>
          <w:szCs w:val="20"/>
        </w:rPr>
        <w:t>Perceived Social Image of Agricultural Careers (SI) is positively associated with Attitude toward Agricultural Careers (ATT).</w:t>
      </w:r>
      <w:r w:rsidRPr="000C6315">
        <w:rPr>
          <w:sz w:val="20"/>
          <w:szCs w:val="20"/>
        </w:rPr>
        <w:t xml:space="preserve"> </w:t>
      </w:r>
    </w:p>
    <w:p w14:paraId="305A2B35" w14:textId="77777777" w:rsidR="004C4E1E" w:rsidRPr="000C6315" w:rsidRDefault="008A246B" w:rsidP="000C6315">
      <w:pPr>
        <w:pStyle w:val="Heading2"/>
        <w:spacing w:before="120" w:after="0" w:line="276" w:lineRule="auto"/>
        <w:ind w:left="371" w:hanging="386"/>
        <w:jc w:val="both"/>
        <w:rPr>
          <w:sz w:val="20"/>
          <w:szCs w:val="20"/>
        </w:rPr>
      </w:pPr>
      <w:r w:rsidRPr="000C6315">
        <w:rPr>
          <w:sz w:val="20"/>
          <w:szCs w:val="20"/>
        </w:rPr>
        <w:t xml:space="preserve">Perceived Career Barriers and Attitude toward Agricultural Careers </w:t>
      </w:r>
    </w:p>
    <w:p w14:paraId="0E384ED3" w14:textId="77777777" w:rsidR="004C4E1E" w:rsidRPr="000C6315" w:rsidRDefault="008A246B" w:rsidP="000C6315">
      <w:pPr>
        <w:spacing w:after="0" w:line="276" w:lineRule="auto"/>
        <w:ind w:left="-15" w:right="0" w:firstLine="720"/>
        <w:rPr>
          <w:sz w:val="20"/>
          <w:szCs w:val="20"/>
        </w:rPr>
      </w:pPr>
      <w:r w:rsidRPr="000C6315">
        <w:rPr>
          <w:sz w:val="20"/>
          <w:szCs w:val="20"/>
        </w:rPr>
        <w:t xml:space="preserve">Perceived career barriers refer to conditions that young people expect may make entry into agriculture, effective occupational performance, or long-term career development difficult. In the agricultural sector, such barriers may include income instability, climate-related and biological risks, market volatility, physically demanding working conditions, limited access to land and capital, inadequate technology, weak professional networks, and unclear career-development pathways. Social cognitive career theory conceptualizes barriers as contextual influences that may directly restrict career goals or weaken the translation of career interests into occupational choices (Lent et al., 2000). </w:t>
      </w:r>
    </w:p>
    <w:p w14:paraId="21349B78" w14:textId="77777777" w:rsidR="004C4E1E" w:rsidRPr="000C6315" w:rsidRDefault="008A246B" w:rsidP="000C6315">
      <w:pPr>
        <w:spacing w:after="0" w:line="276" w:lineRule="auto"/>
        <w:ind w:left="-15" w:right="0" w:firstLine="720"/>
        <w:rPr>
          <w:sz w:val="20"/>
          <w:szCs w:val="20"/>
        </w:rPr>
      </w:pPr>
      <w:r w:rsidRPr="000C6315">
        <w:rPr>
          <w:sz w:val="20"/>
          <w:szCs w:val="20"/>
        </w:rPr>
        <w:t xml:space="preserve">Empirical and policy research has consistently identified resource constraints and occupational risks as obstacles to generational renewal in agriculture. Bezu and Holden (2014) demonstrated that limited access to land can redirect rural young people away from agricultural livelihoods. Geza et al. (2021, 2022) synthesized evidence concerning financial constraints, skill shortages, inadequate infrastructure, weak institutional support, and negative perceptions of agricultural work. Campi et al. (2024) similarly identified access to capital and land, regulatory conditions, service availability, physical demands, social isolation, and risk exposure as important challenges facing new entrants. In Vietnam, participation in agricultural finance and value chains may also be constrained by collateral requirements, fragmented production systems, and limited risk-management mechanisms (World Bank, 2016). </w:t>
      </w:r>
    </w:p>
    <w:p w14:paraId="7A3D0183" w14:textId="77777777" w:rsidR="004C4E1E" w:rsidRPr="000C6315" w:rsidRDefault="008A246B" w:rsidP="000C6315">
      <w:pPr>
        <w:spacing w:after="0" w:line="276" w:lineRule="auto"/>
        <w:ind w:left="10" w:right="-2" w:hanging="10"/>
        <w:rPr>
          <w:sz w:val="20"/>
          <w:szCs w:val="20"/>
        </w:rPr>
      </w:pPr>
      <w:r w:rsidRPr="000C6315">
        <w:rPr>
          <w:sz w:val="20"/>
          <w:szCs w:val="20"/>
        </w:rPr>
        <w:t xml:space="preserve">Perceived barriers may shape career intention through more than one mechanism. Some barriers </w:t>
      </w:r>
    </w:p>
    <w:p w14:paraId="11700444" w14:textId="77777777" w:rsidR="004C4E1E" w:rsidRPr="000C6315" w:rsidRDefault="008A246B" w:rsidP="000C6315">
      <w:pPr>
        <w:spacing w:after="0" w:line="276" w:lineRule="auto"/>
        <w:ind w:left="-15" w:right="0" w:firstLine="0"/>
        <w:rPr>
          <w:sz w:val="20"/>
          <w:szCs w:val="20"/>
        </w:rPr>
      </w:pPr>
      <w:r w:rsidRPr="000C6315">
        <w:rPr>
          <w:sz w:val="20"/>
          <w:szCs w:val="20"/>
        </w:rPr>
        <w:t xml:space="preserve">may directly reduce the perceived feasibility of entering agriculture, whereas others may lower the overall attractiveness of agricultural work. In the present study, perceived career barriers are modeled as an antecedent of attitude because the measurement items capture anticipated instability, risk, access difficulties, and occupational strain. These characteristics are likely to influence </w:t>
      </w:r>
      <w:r w:rsidRPr="000C6315">
        <w:rPr>
          <w:sz w:val="20"/>
          <w:szCs w:val="20"/>
        </w:rPr>
        <w:lastRenderedPageBreak/>
        <w:t xml:space="preserve">young people’s evaluations of whether an agricultural career is desirable and compatible with their expectations. Accordingly, the following hypothesis is proposed: </w:t>
      </w:r>
    </w:p>
    <w:p w14:paraId="116059FB" w14:textId="77777777" w:rsidR="004C4E1E" w:rsidRPr="000C6315" w:rsidRDefault="008A246B" w:rsidP="000C6315">
      <w:pPr>
        <w:spacing w:after="0" w:line="276" w:lineRule="auto"/>
        <w:ind w:left="288" w:right="0" w:firstLine="432"/>
        <w:rPr>
          <w:sz w:val="20"/>
          <w:szCs w:val="20"/>
        </w:rPr>
      </w:pPr>
      <w:r w:rsidRPr="000C6315">
        <w:rPr>
          <w:b/>
          <w:sz w:val="20"/>
          <w:szCs w:val="20"/>
        </w:rPr>
        <w:t>H4.</w:t>
      </w:r>
      <w:r w:rsidRPr="000C6315">
        <w:rPr>
          <w:b/>
          <w:i/>
          <w:sz w:val="20"/>
          <w:szCs w:val="20"/>
        </w:rPr>
        <w:t xml:space="preserve"> </w:t>
      </w:r>
      <w:r w:rsidRPr="000C6315">
        <w:rPr>
          <w:i/>
          <w:sz w:val="20"/>
          <w:szCs w:val="20"/>
        </w:rPr>
        <w:t xml:space="preserve">Perceived Career Barriers (PB) are negatively associated with Attitude toward Agricultural Careers (ATT). </w:t>
      </w:r>
    </w:p>
    <w:p w14:paraId="3868AB48" w14:textId="77777777" w:rsidR="004C4E1E" w:rsidRPr="000C6315" w:rsidRDefault="008A246B" w:rsidP="000C6315">
      <w:pPr>
        <w:pStyle w:val="Heading2"/>
        <w:spacing w:before="120" w:after="0" w:line="276" w:lineRule="auto"/>
        <w:ind w:left="371" w:hanging="386"/>
        <w:jc w:val="both"/>
        <w:rPr>
          <w:sz w:val="20"/>
          <w:szCs w:val="20"/>
        </w:rPr>
      </w:pPr>
      <w:r w:rsidRPr="000C6315">
        <w:rPr>
          <w:sz w:val="20"/>
          <w:szCs w:val="20"/>
        </w:rPr>
        <w:t xml:space="preserve">Family and Social Support and Agricultural Career Intention </w:t>
      </w:r>
    </w:p>
    <w:p w14:paraId="227FAC5E" w14:textId="77777777" w:rsidR="004C4E1E" w:rsidRPr="000C6315" w:rsidRDefault="008A246B" w:rsidP="000C6315">
      <w:pPr>
        <w:spacing w:after="0" w:line="276" w:lineRule="auto"/>
        <w:ind w:left="-15" w:right="0" w:firstLine="720"/>
        <w:rPr>
          <w:sz w:val="20"/>
          <w:szCs w:val="20"/>
        </w:rPr>
      </w:pPr>
      <w:r w:rsidRPr="000C6315">
        <w:rPr>
          <w:sz w:val="20"/>
          <w:szCs w:val="20"/>
        </w:rPr>
        <w:t xml:space="preserve">Family and social support refers to the encouragement, approval, information, advice, role modeling, and access to networks provided by family members, friends, educators, career counselors, mentors, and other relevant social contacts. This construct extends beyond subjective norm understood solely as social pressure. Support can reduce uncertainty, legitimize a less conventional career choice, provide access to useful information and resources, and strengthen commitment to career goals. Social cognitive career theory conceptualizes such contextual support as a condition that facilitates career choice, while the theory of planned behavior suggests that perceived approval from important others contributes to behavioral intention (Ajzen, 1991; Lent et al., 2000). </w:t>
      </w:r>
    </w:p>
    <w:p w14:paraId="1704695E" w14:textId="77777777" w:rsidR="004C4E1E" w:rsidRPr="000C6315" w:rsidRDefault="008A246B" w:rsidP="000C6315">
      <w:pPr>
        <w:spacing w:after="0" w:line="276" w:lineRule="auto"/>
        <w:ind w:left="10" w:right="-2" w:hanging="10"/>
        <w:rPr>
          <w:sz w:val="20"/>
          <w:szCs w:val="20"/>
        </w:rPr>
      </w:pPr>
      <w:r w:rsidRPr="000C6315">
        <w:rPr>
          <w:sz w:val="20"/>
          <w:szCs w:val="20"/>
        </w:rPr>
        <w:t xml:space="preserve">Family influence may be particularly important in collectivist contexts, where educational and </w:t>
      </w:r>
    </w:p>
    <w:p w14:paraId="1F4AFF1C" w14:textId="77777777" w:rsidR="004C4E1E" w:rsidRPr="000C6315" w:rsidRDefault="008A246B" w:rsidP="000C6315">
      <w:pPr>
        <w:spacing w:after="0" w:line="276" w:lineRule="auto"/>
        <w:ind w:left="-15" w:right="0" w:firstLine="0"/>
        <w:rPr>
          <w:sz w:val="20"/>
          <w:szCs w:val="20"/>
        </w:rPr>
      </w:pPr>
      <w:r w:rsidRPr="000C6315">
        <w:rPr>
          <w:sz w:val="20"/>
          <w:szCs w:val="20"/>
        </w:rPr>
        <w:t xml:space="preserve">occupational decisions are often discussed and negotiated within close social relationships. Ferry et al. (2000) showed that family context contributes to career-related learning experiences and expectations. Sawitri et al. (2015) also identified longitudinal relationships between parental influences and career aspirations and actions in a collectivist society. In agriculture, family background may provide early occupational exposure, tacit knowledge, access to land, professional networks, or a possible succession pathway. However, support is not limited to young people from farming families. It may also be provided by teachers, mentors, business incubators, youth organizations, agricultural enterprises, and professional communities. De Guzman et al. (2025) emphasized the importance of early exposure and supportive environments in the development of agricultural vocational identity. </w:t>
      </w:r>
    </w:p>
    <w:p w14:paraId="1B29A559" w14:textId="77777777" w:rsidR="004C4E1E" w:rsidRPr="000C6315" w:rsidRDefault="008A246B" w:rsidP="000C6315">
      <w:pPr>
        <w:spacing w:after="0" w:line="276" w:lineRule="auto"/>
        <w:ind w:left="-15" w:right="0" w:firstLine="720"/>
        <w:rPr>
          <w:sz w:val="20"/>
          <w:szCs w:val="20"/>
        </w:rPr>
      </w:pPr>
      <w:r w:rsidRPr="000C6315">
        <w:rPr>
          <w:sz w:val="20"/>
          <w:szCs w:val="20"/>
        </w:rPr>
        <w:t xml:space="preserve">Family and social support is expected to contribute directly to agricultural career intention because it can increase both the psychological acceptability and practical feasibility of the career choice. Nevertheless, support alone may be insufficient when an individual holds an unfavorable attitude toward agricultural work. Its association with intention may therefore be positive but weaker than that of personal attitude. Accordingly, the following hypothesis is proposed:  </w:t>
      </w:r>
    </w:p>
    <w:p w14:paraId="27B90872" w14:textId="77777777" w:rsidR="004C4E1E" w:rsidRPr="000C6315" w:rsidRDefault="008A246B" w:rsidP="000C6315">
      <w:pPr>
        <w:spacing w:after="0" w:line="276" w:lineRule="auto"/>
        <w:ind w:left="-5" w:right="0" w:hanging="10"/>
        <w:rPr>
          <w:sz w:val="20"/>
          <w:szCs w:val="20"/>
        </w:rPr>
      </w:pPr>
      <w:r w:rsidRPr="000C6315">
        <w:rPr>
          <w:b/>
          <w:sz w:val="20"/>
          <w:szCs w:val="20"/>
        </w:rPr>
        <w:t xml:space="preserve">H5. </w:t>
      </w:r>
      <w:r w:rsidRPr="000C6315">
        <w:rPr>
          <w:i/>
          <w:sz w:val="20"/>
          <w:szCs w:val="20"/>
        </w:rPr>
        <w:t>Family and Social Support (SS) is positively associated with Agricultural Career Intention (CI).</w:t>
      </w:r>
      <w:r w:rsidRPr="000C6315">
        <w:rPr>
          <w:sz w:val="20"/>
          <w:szCs w:val="20"/>
        </w:rPr>
        <w:t xml:space="preserve"> </w:t>
      </w:r>
    </w:p>
    <w:p w14:paraId="0085D157" w14:textId="77777777" w:rsidR="004C4E1E" w:rsidRPr="000C6315" w:rsidRDefault="008A246B" w:rsidP="000C6315">
      <w:pPr>
        <w:pStyle w:val="Heading2"/>
        <w:spacing w:before="120" w:after="0" w:line="276" w:lineRule="auto"/>
        <w:ind w:left="371" w:hanging="386"/>
        <w:jc w:val="both"/>
        <w:rPr>
          <w:sz w:val="20"/>
          <w:szCs w:val="20"/>
        </w:rPr>
      </w:pPr>
      <w:r w:rsidRPr="000C6315">
        <w:rPr>
          <w:sz w:val="20"/>
          <w:szCs w:val="20"/>
        </w:rPr>
        <w:t xml:space="preserve">Attitude toward Agricultural Careers and Agricultural Career Intention </w:t>
      </w:r>
    </w:p>
    <w:p w14:paraId="28BC9481" w14:textId="77777777" w:rsidR="004C4E1E" w:rsidRPr="000C6315" w:rsidRDefault="008A246B" w:rsidP="000C6315">
      <w:pPr>
        <w:spacing w:after="0" w:line="276" w:lineRule="auto"/>
        <w:ind w:left="10" w:right="-4" w:hanging="10"/>
        <w:rPr>
          <w:sz w:val="20"/>
          <w:szCs w:val="20"/>
        </w:rPr>
      </w:pPr>
      <w:r w:rsidRPr="000C6315">
        <w:rPr>
          <w:sz w:val="20"/>
          <w:szCs w:val="20"/>
        </w:rPr>
        <w:t xml:space="preserve">Attitude toward agricultural careers refers to an individual’s overall favorable or unfavorable </w:t>
      </w:r>
    </w:p>
    <w:p w14:paraId="6599DE8C" w14:textId="77777777" w:rsidR="004C4E1E" w:rsidRPr="000C6315" w:rsidRDefault="008A246B" w:rsidP="000C6315">
      <w:pPr>
        <w:spacing w:after="0" w:line="276" w:lineRule="auto"/>
        <w:ind w:left="-15" w:right="0" w:firstLine="0"/>
        <w:rPr>
          <w:sz w:val="20"/>
          <w:szCs w:val="20"/>
        </w:rPr>
      </w:pPr>
      <w:r w:rsidRPr="000C6315">
        <w:rPr>
          <w:sz w:val="20"/>
          <w:szCs w:val="20"/>
        </w:rPr>
        <w:t xml:space="preserve">evaluation of pursuing a career in the agricultural sector. It integrates instrumental beliefs concerning income, employment stability, career advancement, and risk with experiential and identity-related beliefs concerning interest, meaningfulness, innovation, and personal fit. Within the theory of planned behavior, a more favorable attitude is expected to strengthen behavioral intention when the behavior is defined at a compatible level of specificity and is actively under consideration (Ajzen, 1991, 2020). </w:t>
      </w:r>
    </w:p>
    <w:p w14:paraId="5AFB835A" w14:textId="77777777" w:rsidR="004C4E1E" w:rsidRPr="000C6315" w:rsidRDefault="008A246B" w:rsidP="000C6315">
      <w:pPr>
        <w:spacing w:after="0" w:line="276" w:lineRule="auto"/>
        <w:ind w:left="-15" w:right="0" w:firstLine="720"/>
        <w:rPr>
          <w:sz w:val="20"/>
          <w:szCs w:val="20"/>
        </w:rPr>
      </w:pPr>
      <w:r w:rsidRPr="000C6315">
        <w:rPr>
          <w:sz w:val="20"/>
          <w:szCs w:val="20"/>
        </w:rPr>
        <w:t xml:space="preserve">Previous studies of agricultural participation and career choice have consistently identified attitude as a proximal predictor of intention (Zaremohzzabieh et al., 2022). This relationship is theoretically plausible because pursuing a career requires sustained investment in education, skill development, job search, networking, entrepreneurship, or geographic mobility. Such investment is unlikely when an occupation is evaluated negatively, even when objective opportunities exist or important others express approval. Attitude may therefore serve as the principal evaluative mechanism through which perceptions of career prospects, technology and innovation, social image, and career barriers are translated into agricultural career intention. </w:t>
      </w:r>
    </w:p>
    <w:p w14:paraId="7DEAF7CC" w14:textId="77777777" w:rsidR="004C4E1E" w:rsidRPr="000C6315" w:rsidRDefault="008A246B" w:rsidP="000C6315">
      <w:pPr>
        <w:spacing w:after="0" w:line="276" w:lineRule="auto"/>
        <w:ind w:left="10" w:right="-2" w:hanging="10"/>
        <w:rPr>
          <w:sz w:val="20"/>
          <w:szCs w:val="20"/>
        </w:rPr>
      </w:pPr>
      <w:r w:rsidRPr="000C6315">
        <w:rPr>
          <w:sz w:val="20"/>
          <w:szCs w:val="20"/>
        </w:rPr>
        <w:t xml:space="preserve">The attitude–intention relationship is also important from a practical perspective. When attitude is a </w:t>
      </w:r>
    </w:p>
    <w:p w14:paraId="3A3140B9" w14:textId="77777777" w:rsidR="004C4E1E" w:rsidRPr="000C6315" w:rsidRDefault="008A246B" w:rsidP="000C6315">
      <w:pPr>
        <w:spacing w:after="0" w:line="276" w:lineRule="auto"/>
        <w:ind w:left="-15" w:right="0" w:firstLine="0"/>
        <w:rPr>
          <w:sz w:val="20"/>
          <w:szCs w:val="20"/>
        </w:rPr>
      </w:pPr>
      <w:r w:rsidRPr="000C6315">
        <w:rPr>
          <w:sz w:val="20"/>
          <w:szCs w:val="20"/>
        </w:rPr>
        <w:t xml:space="preserve">strong predictor of intention, interventions should address not only general awareness but also the beliefs underlying young people’s evaluations of agricultural careers. Providing exposure to actual agricultural occupations, offering experiential learning opportunities, clarifying career-development pathways, and reducing perceived risks may be more effective than generic promotional campaigns. Accordingly, the following hypothesis is proposed: </w:t>
      </w:r>
    </w:p>
    <w:p w14:paraId="0E8CDD8A" w14:textId="77777777" w:rsidR="004C4E1E" w:rsidRPr="000C6315" w:rsidRDefault="008A246B" w:rsidP="000C6315">
      <w:pPr>
        <w:spacing w:after="0" w:line="276" w:lineRule="auto"/>
        <w:ind w:left="-5" w:right="0" w:hanging="10"/>
        <w:rPr>
          <w:sz w:val="20"/>
          <w:szCs w:val="20"/>
        </w:rPr>
      </w:pPr>
      <w:r w:rsidRPr="000C6315">
        <w:rPr>
          <w:b/>
          <w:i/>
          <w:sz w:val="20"/>
          <w:szCs w:val="20"/>
        </w:rPr>
        <w:t xml:space="preserve">H6. </w:t>
      </w:r>
      <w:r w:rsidRPr="000C6315">
        <w:rPr>
          <w:i/>
          <w:sz w:val="20"/>
          <w:szCs w:val="20"/>
        </w:rPr>
        <w:t xml:space="preserve">Attitude toward Agricultural Careers (ATT) is positively associated with Agricultural Career Intention (CI). </w:t>
      </w:r>
    </w:p>
    <w:p w14:paraId="4D1BB2ED" w14:textId="77777777" w:rsidR="004C4E1E" w:rsidRPr="000C6315" w:rsidRDefault="008A246B" w:rsidP="000C6315">
      <w:pPr>
        <w:spacing w:after="0" w:line="276" w:lineRule="auto"/>
        <w:ind w:left="432" w:right="0" w:firstLine="0"/>
        <w:rPr>
          <w:sz w:val="20"/>
          <w:szCs w:val="20"/>
        </w:rPr>
      </w:pPr>
      <w:r w:rsidRPr="000C6315">
        <w:rPr>
          <w:sz w:val="20"/>
          <w:szCs w:val="20"/>
        </w:rPr>
        <w:t xml:space="preserve">Figure 1 presents the proposed model. </w:t>
      </w:r>
    </w:p>
    <w:p w14:paraId="028A2812" w14:textId="322551FD" w:rsidR="000C6315" w:rsidRDefault="000C6315" w:rsidP="000C6315">
      <w:pPr>
        <w:pStyle w:val="Heading1"/>
        <w:numPr>
          <w:ilvl w:val="0"/>
          <w:numId w:val="0"/>
        </w:numPr>
        <w:spacing w:after="0" w:line="276" w:lineRule="auto"/>
        <w:ind w:left="-5"/>
        <w:jc w:val="center"/>
        <w:rPr>
          <w:sz w:val="20"/>
          <w:szCs w:val="20"/>
        </w:rPr>
      </w:pPr>
      <w:r w:rsidRPr="000C6315">
        <w:rPr>
          <w:noProof/>
          <w:sz w:val="20"/>
          <w:szCs w:val="20"/>
        </w:rPr>
        <w:lastRenderedPageBreak/>
        <w:drawing>
          <wp:inline distT="0" distB="0" distL="0" distR="0" wp14:anchorId="5CC7182C" wp14:editId="5CF731D7">
            <wp:extent cx="3780917" cy="2301240"/>
            <wp:effectExtent l="0" t="0" r="0" b="0"/>
            <wp:docPr id="670" name="Picture 670"/>
            <wp:cNvGraphicFramePr/>
            <a:graphic xmlns:a="http://schemas.openxmlformats.org/drawingml/2006/main">
              <a:graphicData uri="http://schemas.openxmlformats.org/drawingml/2006/picture">
                <pic:pic xmlns:pic="http://schemas.openxmlformats.org/drawingml/2006/picture">
                  <pic:nvPicPr>
                    <pic:cNvPr id="670" name="Picture 670"/>
                    <pic:cNvPicPr/>
                  </pic:nvPicPr>
                  <pic:blipFill>
                    <a:blip r:embed="rId10"/>
                    <a:stretch>
                      <a:fillRect/>
                    </a:stretch>
                  </pic:blipFill>
                  <pic:spPr>
                    <a:xfrm>
                      <a:off x="0" y="0"/>
                      <a:ext cx="3780917" cy="2301240"/>
                    </a:xfrm>
                    <a:prstGeom prst="rect">
                      <a:avLst/>
                    </a:prstGeom>
                  </pic:spPr>
                </pic:pic>
              </a:graphicData>
            </a:graphic>
          </wp:inline>
        </w:drawing>
      </w:r>
    </w:p>
    <w:p w14:paraId="1A78EFBF" w14:textId="123FE77D" w:rsidR="000C6315" w:rsidRPr="000C6315" w:rsidRDefault="000C6315" w:rsidP="000C6315">
      <w:pPr>
        <w:pStyle w:val="Heading1"/>
        <w:numPr>
          <w:ilvl w:val="0"/>
          <w:numId w:val="0"/>
        </w:numPr>
        <w:spacing w:after="0" w:line="276" w:lineRule="auto"/>
        <w:ind w:left="-5"/>
        <w:jc w:val="center"/>
        <w:rPr>
          <w:sz w:val="20"/>
          <w:szCs w:val="20"/>
        </w:rPr>
      </w:pPr>
      <w:r w:rsidRPr="000C6315">
        <w:rPr>
          <w:sz w:val="20"/>
          <w:szCs w:val="20"/>
        </w:rPr>
        <w:t>Figure 1</w:t>
      </w:r>
      <w:r>
        <w:rPr>
          <w:b w:val="0"/>
          <w:sz w:val="20"/>
          <w:szCs w:val="20"/>
        </w:rPr>
        <w:t xml:space="preserve">. </w:t>
      </w:r>
      <w:r w:rsidRPr="000C6315">
        <w:rPr>
          <w:i/>
          <w:sz w:val="20"/>
          <w:szCs w:val="20"/>
        </w:rPr>
        <w:t>Conceptual Model and Hypothesized Paths</w:t>
      </w:r>
    </w:p>
    <w:p w14:paraId="51AC3727" w14:textId="44A6AFE7" w:rsidR="004C4E1E" w:rsidRPr="000C6315" w:rsidRDefault="004C4E1E" w:rsidP="000C6315">
      <w:pPr>
        <w:spacing w:after="0" w:line="276" w:lineRule="auto"/>
        <w:ind w:left="1795" w:right="0" w:firstLine="0"/>
        <w:rPr>
          <w:sz w:val="20"/>
          <w:szCs w:val="20"/>
        </w:rPr>
      </w:pPr>
    </w:p>
    <w:p w14:paraId="56CCBE17" w14:textId="4C0314CB" w:rsidR="004C4E1E" w:rsidRPr="000C6315" w:rsidRDefault="000C6315" w:rsidP="000C6315">
      <w:pPr>
        <w:pStyle w:val="Heading1"/>
        <w:spacing w:after="0" w:line="276" w:lineRule="auto"/>
        <w:ind w:left="206" w:hanging="221"/>
        <w:jc w:val="both"/>
        <w:rPr>
          <w:sz w:val="20"/>
          <w:szCs w:val="20"/>
        </w:rPr>
      </w:pPr>
      <w:r w:rsidRPr="000C6315">
        <w:rPr>
          <w:sz w:val="20"/>
          <w:szCs w:val="20"/>
        </w:rPr>
        <w:t xml:space="preserve">METHOD </w:t>
      </w:r>
    </w:p>
    <w:p w14:paraId="07A559EA" w14:textId="77777777" w:rsidR="004C4E1E" w:rsidRPr="000C6315" w:rsidRDefault="008A246B" w:rsidP="000C6315">
      <w:pPr>
        <w:pStyle w:val="Heading2"/>
        <w:spacing w:after="0" w:line="276" w:lineRule="auto"/>
        <w:ind w:left="371" w:hanging="386"/>
        <w:jc w:val="both"/>
        <w:rPr>
          <w:sz w:val="20"/>
          <w:szCs w:val="20"/>
        </w:rPr>
      </w:pPr>
      <w:r w:rsidRPr="000C6315">
        <w:rPr>
          <w:sz w:val="20"/>
          <w:szCs w:val="20"/>
        </w:rPr>
        <w:t xml:space="preserve">Research design and analytical status </w:t>
      </w:r>
    </w:p>
    <w:p w14:paraId="6D772C83" w14:textId="77777777" w:rsidR="004C4E1E" w:rsidRPr="000C6315" w:rsidRDefault="008A246B" w:rsidP="000C6315">
      <w:pPr>
        <w:spacing w:after="0" w:line="276" w:lineRule="auto"/>
        <w:ind w:left="-15" w:right="0"/>
        <w:rPr>
          <w:sz w:val="20"/>
          <w:szCs w:val="20"/>
        </w:rPr>
      </w:pPr>
      <w:r w:rsidRPr="000C6315">
        <w:rPr>
          <w:sz w:val="20"/>
          <w:szCs w:val="20"/>
        </w:rPr>
        <w:t xml:space="preserve">This study employed a quantitative, cross-sectional research design to examine the factors associated with individuals’ attitudes toward agricultural careers and their intentions to pursue careers in the agricultural sector. Data were collected through a structured questionnaire administered to respondents aged 19 years or older residing in Hanoi, Vietnam. </w:t>
      </w:r>
    </w:p>
    <w:p w14:paraId="0FF39AE0" w14:textId="77777777" w:rsidR="004C4E1E" w:rsidRPr="000C6315" w:rsidRDefault="008A246B" w:rsidP="000C6315">
      <w:pPr>
        <w:spacing w:after="0" w:line="276" w:lineRule="auto"/>
        <w:ind w:left="-15" w:right="0"/>
        <w:rPr>
          <w:sz w:val="20"/>
          <w:szCs w:val="20"/>
        </w:rPr>
      </w:pPr>
      <w:r w:rsidRPr="000C6315">
        <w:rPr>
          <w:sz w:val="20"/>
          <w:szCs w:val="20"/>
        </w:rPr>
        <w:t xml:space="preserve">The target population comprised respondents from diverse educational, occupational, residential, and family backgrounds. Participants included students, salaried employees, self-employed individuals or entrepreneurs, and job seekers living in both inner-city and suburban areas of Hanoi. They also differed in family agricultural background, prior exposure to agricultural activities, and monthly income. This diversity enabled the study to capture a broad range of perspectives concerning agricultural careers rather than focusing exclusively on agricultural students or individuals from farming households. </w:t>
      </w:r>
    </w:p>
    <w:p w14:paraId="0F892B77" w14:textId="77777777" w:rsidR="004C4E1E" w:rsidRPr="000C6315" w:rsidRDefault="008A246B" w:rsidP="000C6315">
      <w:pPr>
        <w:spacing w:after="0" w:line="276" w:lineRule="auto"/>
        <w:ind w:left="-15" w:right="0"/>
        <w:rPr>
          <w:sz w:val="20"/>
          <w:szCs w:val="20"/>
        </w:rPr>
      </w:pPr>
      <w:r w:rsidRPr="000C6315">
        <w:rPr>
          <w:sz w:val="20"/>
          <w:szCs w:val="20"/>
        </w:rPr>
        <w:t xml:space="preserve">Data were collected through an online questionnaire administered via Google Forms between April and June 2026. Participants were recruited through university networks, workplace contacts, youth and community groups, and social-media platforms. A combination of convenience and snowball sampling was used to reach respondents with diverse educational, occupational, and residential characteristics. To be eligible, respondents were required to: (1) be 19 years of age or older; (2) reside in Hanoi; and (3) voluntarily agree to participate in the study. </w:t>
      </w:r>
    </w:p>
    <w:p w14:paraId="1C552E87" w14:textId="77777777" w:rsidR="004C4E1E" w:rsidRPr="000C6315" w:rsidRDefault="008A246B" w:rsidP="000C6315">
      <w:pPr>
        <w:spacing w:after="0" w:line="276" w:lineRule="auto"/>
        <w:ind w:left="-15" w:right="0"/>
        <w:rPr>
          <w:sz w:val="20"/>
          <w:szCs w:val="20"/>
        </w:rPr>
      </w:pPr>
      <w:r w:rsidRPr="000C6315">
        <w:rPr>
          <w:sz w:val="20"/>
          <w:szCs w:val="20"/>
        </w:rPr>
        <w:t xml:space="preserve">Before completing the questionnaire, respondents were informed of the study’s purpose, the voluntary nature of participation, and their right to discontinue at any time. Informed consent was obtained electronically from all participants before they proceeded to the questionnaire. No personally identifiable information was collected, and all responses were treated anonymously and confidentially. The data were used exclusively for academic research purposes. </w:t>
      </w:r>
    </w:p>
    <w:p w14:paraId="0AE6B0A9" w14:textId="77777777" w:rsidR="004C4E1E" w:rsidRPr="000C6315" w:rsidRDefault="008A246B" w:rsidP="000C6315">
      <w:pPr>
        <w:spacing w:after="0" w:line="276" w:lineRule="auto"/>
        <w:ind w:left="-15" w:right="0"/>
        <w:rPr>
          <w:sz w:val="20"/>
          <w:szCs w:val="20"/>
        </w:rPr>
      </w:pPr>
      <w:r w:rsidRPr="000C6315">
        <w:rPr>
          <w:sz w:val="20"/>
          <w:szCs w:val="20"/>
        </w:rPr>
        <w:t xml:space="preserve">A total of 438 questionnaires were received. After screening for eligibility, completeness, response quality, and potential duplicate submissions, 31 responses were excluded. Responses were removed when participants did not meet the age or residence criteria, submitted substantially incomplete questionnaires, recorded implausibly short completion times, displayed invariant response patterns, or appeared to be duplicate submissions. This screening process resulted in a final sample of 407 valid cases, accounting for 92.9% of all questionnaires received. The final analytical dataset contained complete responses for all measurement indicators and demographic variables, with no missing values. </w:t>
      </w:r>
    </w:p>
    <w:p w14:paraId="4F13FF09" w14:textId="77777777" w:rsidR="004C4E1E" w:rsidRPr="000C6315" w:rsidRDefault="008A246B" w:rsidP="000C6315">
      <w:pPr>
        <w:pStyle w:val="Heading2"/>
        <w:spacing w:before="120" w:after="0" w:line="276" w:lineRule="auto"/>
        <w:ind w:left="371" w:hanging="386"/>
        <w:jc w:val="both"/>
        <w:rPr>
          <w:sz w:val="20"/>
          <w:szCs w:val="20"/>
        </w:rPr>
      </w:pPr>
      <w:r w:rsidRPr="000C6315">
        <w:rPr>
          <w:sz w:val="20"/>
          <w:szCs w:val="20"/>
        </w:rPr>
        <w:t xml:space="preserve">Construct operationalization </w:t>
      </w:r>
    </w:p>
    <w:p w14:paraId="4D2BEC96" w14:textId="77777777" w:rsidR="004C4E1E" w:rsidRPr="000C6315" w:rsidRDefault="008A246B" w:rsidP="000C6315">
      <w:pPr>
        <w:spacing w:after="0" w:line="276" w:lineRule="auto"/>
        <w:ind w:left="-15" w:right="0"/>
        <w:rPr>
          <w:sz w:val="20"/>
          <w:szCs w:val="20"/>
        </w:rPr>
      </w:pPr>
      <w:r w:rsidRPr="000C6315">
        <w:rPr>
          <w:sz w:val="20"/>
          <w:szCs w:val="20"/>
        </w:rPr>
        <w:t>The research model comprised seven reflective constructs, each measured using four indicators. All substantive items were assessed on a five-point Likert scale ranging from 1 (</w:t>
      </w:r>
      <w:r w:rsidRPr="000C6315">
        <w:rPr>
          <w:i/>
          <w:sz w:val="20"/>
          <w:szCs w:val="20"/>
        </w:rPr>
        <w:t>strongly disagree</w:t>
      </w:r>
      <w:r w:rsidRPr="000C6315">
        <w:rPr>
          <w:sz w:val="20"/>
          <w:szCs w:val="20"/>
        </w:rPr>
        <w:t>) to 5 (</w:t>
      </w:r>
      <w:r w:rsidRPr="000C6315">
        <w:rPr>
          <w:i/>
          <w:sz w:val="20"/>
          <w:szCs w:val="20"/>
        </w:rPr>
        <w:t>strongly agree</w:t>
      </w:r>
      <w:r w:rsidRPr="000C6315">
        <w:rPr>
          <w:sz w:val="20"/>
          <w:szCs w:val="20"/>
        </w:rPr>
        <w:t xml:space="preserve">). </w:t>
      </w:r>
    </w:p>
    <w:p w14:paraId="29201B0C" w14:textId="77777777" w:rsidR="004C4E1E" w:rsidRPr="000C6315" w:rsidRDefault="008A246B" w:rsidP="000C6315">
      <w:pPr>
        <w:spacing w:after="0" w:line="276" w:lineRule="auto"/>
        <w:ind w:left="-15" w:right="0"/>
        <w:rPr>
          <w:sz w:val="20"/>
          <w:szCs w:val="20"/>
        </w:rPr>
      </w:pPr>
      <w:r w:rsidRPr="000C6315">
        <w:rPr>
          <w:sz w:val="20"/>
          <w:szCs w:val="20"/>
        </w:rPr>
        <w:t xml:space="preserve">Career Prospects (CP) captured respondents’ perceptions of the income potential, employment opportunities, professional development, career advancement, and entrepreneurial possibilities associated with agricultural careers. Technology and Innovation (TI) measured the extent to which respondents perceived agriculture as technologically modern, digitally enabled, compatible with young people’s skills, and capable of generating new employment and entrepreneurial opportunities through innovation. </w:t>
      </w:r>
    </w:p>
    <w:p w14:paraId="4FBA6C0E" w14:textId="77777777" w:rsidR="004C4E1E" w:rsidRPr="000C6315" w:rsidRDefault="008A246B" w:rsidP="000C6315">
      <w:pPr>
        <w:spacing w:after="0" w:line="276" w:lineRule="auto"/>
        <w:ind w:left="-15" w:right="0"/>
        <w:rPr>
          <w:sz w:val="20"/>
          <w:szCs w:val="20"/>
        </w:rPr>
      </w:pPr>
      <w:r w:rsidRPr="000C6315">
        <w:rPr>
          <w:sz w:val="20"/>
          <w:szCs w:val="20"/>
        </w:rPr>
        <w:t xml:space="preserve">Social Image (SI) assessed the perceived prestige, social respect, occupational status, positive identity, and social contribution associated with agricultural careers. Perceived Career Barriers (PB) measured anticipated difficulties relating to income instability, weather and market risks, restricted access to capital, land and technology, and the physical or psychological demands of agricultural work. </w:t>
      </w:r>
    </w:p>
    <w:p w14:paraId="3DD046FA" w14:textId="77777777" w:rsidR="004C4E1E" w:rsidRPr="000C6315" w:rsidRDefault="008A246B" w:rsidP="000C6315">
      <w:pPr>
        <w:spacing w:after="0" w:line="276" w:lineRule="auto"/>
        <w:ind w:left="-15" w:right="0"/>
        <w:rPr>
          <w:sz w:val="20"/>
          <w:szCs w:val="20"/>
        </w:rPr>
      </w:pPr>
      <w:r w:rsidRPr="000C6315">
        <w:rPr>
          <w:sz w:val="20"/>
          <w:szCs w:val="20"/>
        </w:rPr>
        <w:lastRenderedPageBreak/>
        <w:t xml:space="preserve">Family and Social Support (SS) measured encouragement from family members, approval from friends and significant others, support from educators or career counselors, and access to relevant professional or social networks. Attitude toward Agricultural Careers (ATT) assessed whether respondents considered pursuing an agricultural career to be favorable, attractive, beneficial for long-term development, and personally appealing. Agricultural Career Intention (CI) measured respondents’ willingness to explore agricultural career opportunities, consider agricultural employment or entrepreneurship, develop relevant knowledge and skills, and choose an agricultural career when a suitable opportunity became available. </w:t>
      </w:r>
    </w:p>
    <w:p w14:paraId="7A3FC241" w14:textId="77777777" w:rsidR="004C4E1E" w:rsidRPr="000C6315" w:rsidRDefault="008A246B" w:rsidP="000C6315">
      <w:pPr>
        <w:spacing w:after="0" w:line="276" w:lineRule="auto"/>
        <w:ind w:left="-15" w:right="0"/>
        <w:rPr>
          <w:sz w:val="20"/>
          <w:szCs w:val="20"/>
        </w:rPr>
      </w:pPr>
      <w:r w:rsidRPr="000C6315">
        <w:rPr>
          <w:sz w:val="20"/>
          <w:szCs w:val="20"/>
        </w:rPr>
        <w:t xml:space="preserve">The measurement items were developed and adapted from established theoretical and empirical literature on the theory of planned behavior, social cognitive career theory, career development, and agricultural career choice (Ajzen, 1991; Ferry et al., 2000; Klerkx et al., 2019; Lent et al., 1994, 2000; Sumberg et al., 2017; Turner &amp; Hawkins, 2014; Zaremohzzabieh et al., 2022). The questionnaire adopted a broad definition of agricultural careers encompassing agricultural production, agribusiness, agricultural technology, food processing, logistics, quality management, research, consulting, digital marketing, sustainability services, and entrepreneurship. This broader conceptualization was necessary because young urban adults may distinguish conventional farming from professional, technological, and business-oriented roles within agrifood systems. </w:t>
      </w:r>
    </w:p>
    <w:p w14:paraId="7B0C24DB" w14:textId="77777777" w:rsidR="004C4E1E" w:rsidRPr="000C6315" w:rsidRDefault="008A246B" w:rsidP="000C6315">
      <w:pPr>
        <w:pStyle w:val="Heading2"/>
        <w:spacing w:before="120" w:after="0" w:line="276" w:lineRule="auto"/>
        <w:ind w:left="371" w:hanging="386"/>
        <w:jc w:val="both"/>
        <w:rPr>
          <w:sz w:val="20"/>
          <w:szCs w:val="20"/>
        </w:rPr>
      </w:pPr>
      <w:r w:rsidRPr="000C6315">
        <w:rPr>
          <w:sz w:val="20"/>
          <w:szCs w:val="20"/>
        </w:rPr>
        <w:t xml:space="preserve">PLS-SEM procedure </w:t>
      </w:r>
    </w:p>
    <w:p w14:paraId="1BEEDF52" w14:textId="77777777" w:rsidR="004C4E1E" w:rsidRPr="000C6315" w:rsidRDefault="008A246B" w:rsidP="000C6315">
      <w:pPr>
        <w:spacing w:after="0" w:line="276" w:lineRule="auto"/>
        <w:ind w:left="-15" w:right="0"/>
        <w:rPr>
          <w:sz w:val="20"/>
          <w:szCs w:val="20"/>
        </w:rPr>
      </w:pPr>
      <w:r w:rsidRPr="000C6315">
        <w:rPr>
          <w:sz w:val="20"/>
          <w:szCs w:val="20"/>
        </w:rPr>
        <w:t xml:space="preserve">The proposed model was estimated using SmartPLS 4 (Ringle et al., 2024). Partial least squares structural equation modeling (PLS-SEM) was selected because the study aimed to assess both the explanatory and predictive performance of a model comprising multiple latent constructs measured using Likert-scale indicators. The analytical procedure also incorporated PLSpredict and the cross-validated predictive ability test (CVPAT) (Hair et al., 2019, 2022; Sharma et al., 2023; Shmueli et al., 2019). Statistical inference was conducted using bootstrapping with 5,000 subsamples, two-tailed tests, and a significance level of 5%. </w:t>
      </w:r>
    </w:p>
    <w:p w14:paraId="35FA06B6" w14:textId="77777777" w:rsidR="004C4E1E" w:rsidRPr="000C6315" w:rsidRDefault="008A246B" w:rsidP="000C6315">
      <w:pPr>
        <w:spacing w:after="0" w:line="276" w:lineRule="auto"/>
        <w:ind w:left="-15" w:right="0"/>
        <w:rPr>
          <w:sz w:val="20"/>
          <w:szCs w:val="20"/>
        </w:rPr>
      </w:pPr>
      <w:r w:rsidRPr="000C6315">
        <w:rPr>
          <w:sz w:val="20"/>
          <w:szCs w:val="20"/>
        </w:rPr>
        <w:t xml:space="preserve">The reflective measurement model was evaluated using indicator loadings, Cronbach’s alpha, rho_A, composite reliability, and average variance extracted (AVE). Outer loadings of approximately .708 or higher indicate that a construct explains at least 50% of an indicator’s variance. Internal-consistency reliability values between .70 and .95 were considered acceptable, while AVE values above .50 indicated adequate convergent validity (Hair et al., 2022). Discriminant validity was assessed using the heterotrait– monotrait ratio of correlations (HTMT), with .85 applied as a conservative threshold (Henseler et al., 2015). </w:t>
      </w:r>
    </w:p>
    <w:p w14:paraId="53E03741" w14:textId="77777777" w:rsidR="004C4E1E" w:rsidRPr="000C6315" w:rsidRDefault="008A246B" w:rsidP="000C6315">
      <w:pPr>
        <w:spacing w:after="0" w:line="276" w:lineRule="auto"/>
        <w:ind w:left="-15" w:right="0" w:firstLine="0"/>
        <w:rPr>
          <w:sz w:val="20"/>
          <w:szCs w:val="20"/>
        </w:rPr>
      </w:pPr>
      <w:r w:rsidRPr="000C6315">
        <w:rPr>
          <w:sz w:val="20"/>
          <w:szCs w:val="20"/>
        </w:rPr>
        <w:t xml:space="preserve">Collinearity was examined using variance inflation factor (VIF) values. </w:t>
      </w:r>
    </w:p>
    <w:p w14:paraId="5BB488DC" w14:textId="77777777" w:rsidR="004C4E1E" w:rsidRPr="000C6315" w:rsidRDefault="008A246B" w:rsidP="000C6315">
      <w:pPr>
        <w:spacing w:after="0" w:line="276" w:lineRule="auto"/>
        <w:ind w:left="-15" w:right="0"/>
        <w:rPr>
          <w:sz w:val="20"/>
          <w:szCs w:val="20"/>
        </w:rPr>
      </w:pPr>
      <w:r w:rsidRPr="000C6315">
        <w:rPr>
          <w:sz w:val="20"/>
          <w:szCs w:val="20"/>
        </w:rPr>
        <w:t xml:space="preserve">The structural model was assessed using standardized path coefficients, bootstrap standard errors, t values, p values, and 95% confidence intervals. Both percentile and bias-corrected bootstrap confidence intervals were examined. Hypotheses were considered supported when the corresponding bias-corrected 95% confidence interval excluded zero. This conservative decision criterion was applied consistently to all structural relationships. The model’s explanatory power was assessed using R² and adjusted R² values. Effect sizes were evaluated using f², with values of .02, .15, and .35 interpreted as small, medium, and large, respectively (Cohen, 1988). </w:t>
      </w:r>
    </w:p>
    <w:p w14:paraId="37F34E5E" w14:textId="77777777" w:rsidR="004C4E1E" w:rsidRPr="000C6315" w:rsidRDefault="008A246B" w:rsidP="000C6315">
      <w:pPr>
        <w:spacing w:after="0" w:line="276" w:lineRule="auto"/>
        <w:ind w:left="-15" w:right="0"/>
        <w:rPr>
          <w:sz w:val="20"/>
          <w:szCs w:val="20"/>
        </w:rPr>
      </w:pPr>
      <w:r w:rsidRPr="000C6315">
        <w:rPr>
          <w:sz w:val="20"/>
          <w:szCs w:val="20"/>
        </w:rPr>
        <w:t xml:space="preserve">Specific indirect effects through Attitude toward Agricultural Careers (ATT) were examined as supplementary mediation evidence rather than as separate formal hypotheses (Nitzl et al., 2016). Predictive performance was assessed using PLSpredict with 10 folds and 10 repetitions. Positive Q²predict values indicated that the model predicted an indicator more accurately than a naïve mean-based benchmark. The root mean squared error (RMSE) and mean absolute error (MAE) generated by the PLS-SEM model were compared with those of a linear-model benchmark (Shmueli et al., 2019). CVPAT was subsequently used to determine whether the predictive loss of the PLS-SEM model was significantly lower than that of the indicator-average and linear-model benchmarks (Liengaard et al., 2021; Sharma et al., 2023). </w:t>
      </w:r>
    </w:p>
    <w:p w14:paraId="0C123BF3" w14:textId="77777777" w:rsidR="004C4E1E" w:rsidRPr="000C6315" w:rsidRDefault="008A246B" w:rsidP="000C6315">
      <w:pPr>
        <w:pStyle w:val="Heading2"/>
        <w:spacing w:before="120" w:after="0" w:line="276" w:lineRule="auto"/>
        <w:ind w:left="371" w:hanging="386"/>
        <w:jc w:val="both"/>
        <w:rPr>
          <w:sz w:val="20"/>
          <w:szCs w:val="20"/>
        </w:rPr>
      </w:pPr>
      <w:r w:rsidRPr="000C6315">
        <w:rPr>
          <w:sz w:val="20"/>
          <w:szCs w:val="20"/>
        </w:rPr>
        <w:t xml:space="preserve">Research ethics </w:t>
      </w:r>
    </w:p>
    <w:p w14:paraId="32929DEA" w14:textId="77777777" w:rsidR="004C4E1E" w:rsidRPr="000C6315" w:rsidRDefault="008A246B" w:rsidP="000C6315">
      <w:pPr>
        <w:spacing w:after="0" w:line="276" w:lineRule="auto"/>
        <w:ind w:left="-15" w:right="0"/>
        <w:rPr>
          <w:sz w:val="20"/>
          <w:szCs w:val="20"/>
        </w:rPr>
      </w:pPr>
      <w:r w:rsidRPr="000C6315">
        <w:rPr>
          <w:sz w:val="20"/>
          <w:szCs w:val="20"/>
        </w:rPr>
        <w:t xml:space="preserve">This study involved adult participants aged 19 years or older who voluntarily completed a questionnaire concerning their perceptions of and intentions toward agricultural careers. Before beginning the survey, participants were provided with information about the purpose of the study, the voluntary nature of participation, the intended academic use of the data, and their right to discontinue participation at any time without penalty. Electronic informed consent was obtained from all respondents before they proceeded to the questionnaire. </w:t>
      </w:r>
    </w:p>
    <w:p w14:paraId="3DC0DC2C" w14:textId="77777777" w:rsidR="004C4E1E" w:rsidRDefault="008A246B" w:rsidP="000C6315">
      <w:pPr>
        <w:spacing w:after="0" w:line="276" w:lineRule="auto"/>
        <w:ind w:left="-15" w:right="0"/>
        <w:rPr>
          <w:sz w:val="20"/>
          <w:szCs w:val="20"/>
        </w:rPr>
      </w:pPr>
      <w:r w:rsidRPr="000C6315">
        <w:rPr>
          <w:sz w:val="20"/>
          <w:szCs w:val="20"/>
        </w:rPr>
        <w:t xml:space="preserve">No names, identification numbers, telephone numbers, precise addresses, or other directly identifying personal information were collected. Survey responses were recorded anonymously, treated confidentially, and stored securely. Access to the dataset was restricted to the research team, and the data were analyzed and reported only in aggregate form. </w:t>
      </w:r>
    </w:p>
    <w:p w14:paraId="4884176E" w14:textId="77777777" w:rsidR="000C6315" w:rsidRPr="000C6315" w:rsidRDefault="000C6315" w:rsidP="000C6315">
      <w:pPr>
        <w:spacing w:after="0" w:line="276" w:lineRule="auto"/>
        <w:ind w:left="-15" w:right="0"/>
        <w:rPr>
          <w:sz w:val="20"/>
          <w:szCs w:val="20"/>
        </w:rPr>
      </w:pPr>
    </w:p>
    <w:p w14:paraId="2ACB465F" w14:textId="6AE673E1" w:rsidR="004C4E1E" w:rsidRPr="000C6315" w:rsidRDefault="000C6315" w:rsidP="000C6315">
      <w:pPr>
        <w:pStyle w:val="Heading1"/>
        <w:spacing w:after="0" w:line="276" w:lineRule="auto"/>
        <w:ind w:left="206" w:hanging="221"/>
        <w:jc w:val="both"/>
        <w:rPr>
          <w:sz w:val="20"/>
          <w:szCs w:val="20"/>
        </w:rPr>
      </w:pPr>
      <w:r w:rsidRPr="000C6315">
        <w:rPr>
          <w:sz w:val="20"/>
          <w:szCs w:val="20"/>
        </w:rPr>
        <w:t xml:space="preserve">RESULTS </w:t>
      </w:r>
    </w:p>
    <w:p w14:paraId="535781CD" w14:textId="77777777" w:rsidR="004C4E1E" w:rsidRPr="000C6315" w:rsidRDefault="008A246B" w:rsidP="000C6315">
      <w:pPr>
        <w:pStyle w:val="Heading2"/>
        <w:spacing w:after="0" w:line="276" w:lineRule="auto"/>
        <w:ind w:left="371" w:hanging="386"/>
        <w:jc w:val="both"/>
        <w:rPr>
          <w:sz w:val="20"/>
          <w:szCs w:val="20"/>
        </w:rPr>
      </w:pPr>
      <w:r w:rsidRPr="000C6315">
        <w:rPr>
          <w:sz w:val="20"/>
          <w:szCs w:val="20"/>
        </w:rPr>
        <w:t xml:space="preserve">Profile and distribution of the analytical cases </w:t>
      </w:r>
    </w:p>
    <w:p w14:paraId="5F1B86C3" w14:textId="77777777" w:rsidR="004C4E1E" w:rsidRPr="000C6315" w:rsidRDefault="008A246B" w:rsidP="000C6315">
      <w:pPr>
        <w:spacing w:after="0" w:line="276" w:lineRule="auto"/>
        <w:ind w:left="-15" w:right="0"/>
        <w:rPr>
          <w:sz w:val="20"/>
          <w:szCs w:val="20"/>
        </w:rPr>
      </w:pPr>
      <w:r w:rsidRPr="000C6315">
        <w:rPr>
          <w:sz w:val="20"/>
          <w:szCs w:val="20"/>
        </w:rPr>
        <w:t xml:space="preserve">Table 1 presents the demographic profile of the 407 respondents included in the final analysis. Women accounted for 58.0% of the sample, men accounted for 40.5%, and 1.5% identified as another gender or preferred not to disclose their gender. The largest </w:t>
      </w:r>
      <w:r w:rsidRPr="000C6315">
        <w:rPr>
          <w:sz w:val="20"/>
          <w:szCs w:val="20"/>
        </w:rPr>
        <w:lastRenderedPageBreak/>
        <w:t xml:space="preserve">age group comprised respondents aged 22–25 years (42.8%), followed by those aged 19–21 years (34.6%) and 26–30 years (22.6%). Most respondents had attained a college or university education (82.6%). </w:t>
      </w:r>
    </w:p>
    <w:p w14:paraId="3E0DD941" w14:textId="77777777" w:rsidR="004C4E1E" w:rsidRPr="000C6315" w:rsidRDefault="008A246B" w:rsidP="000C6315">
      <w:pPr>
        <w:spacing w:after="0" w:line="276" w:lineRule="auto"/>
        <w:ind w:left="-15" w:right="0"/>
        <w:rPr>
          <w:sz w:val="20"/>
          <w:szCs w:val="20"/>
        </w:rPr>
      </w:pPr>
      <w:r w:rsidRPr="000C6315">
        <w:rPr>
          <w:sz w:val="20"/>
          <w:szCs w:val="20"/>
        </w:rPr>
        <w:t xml:space="preserve">Regarding occupational status, students represented 47.2% of the sample, salaried employees accounted for 39.6%, job seekers accounted for 7.4%, and self-employed individuals or entrepreneurs represented 5.9%. Sixty percent of the respondents lived in inner-city districts, while 40.0% resided in suburban areas of Hanoi. Nearly one-third of the respondents (31.4%) reported having a family background in agriculture. In terms of prior exposure to agricultural activities, 44.2% reported occasional exposure, 39.1% reported no exposure, and 16.7% reported frequent exposure. Monthly income was concentrated primarily below VND 10 million. </w:t>
      </w:r>
    </w:p>
    <w:p w14:paraId="34547A77" w14:textId="77777777" w:rsidR="004C4E1E" w:rsidRDefault="008A246B" w:rsidP="000C6315">
      <w:pPr>
        <w:spacing w:after="0" w:line="276" w:lineRule="auto"/>
        <w:ind w:left="-15" w:right="0"/>
        <w:rPr>
          <w:sz w:val="20"/>
          <w:szCs w:val="20"/>
        </w:rPr>
      </w:pPr>
      <w:r w:rsidRPr="000C6315">
        <w:rPr>
          <w:sz w:val="20"/>
          <w:szCs w:val="20"/>
        </w:rPr>
        <w:t xml:space="preserve">The construct scores covered the full five-point response scale and demonstrated moderate variation. Technology and Innovation (TI) had the highest mean score (M = 3.57, SD = 1.01), followed by Perceived Career Barriers (PB; M = 3.42, SD = 1.03), Attitude toward Agricultural Careers (ATT; M = 3.27, SD = 1.05), Career Prospects (CP; M = 3.26, SD = 1.04), Family and Social Support (SS; M = 3.23, SD = 1.05), Agricultural Career Intention (CI; M = 3.11, SD = 1.10), and Social Image (SI; M = 3.02, SD = 1.05). Skewness and excess kurtosis values were modest across all constructs, indicating no severe departures from univariate normality. </w:t>
      </w:r>
    </w:p>
    <w:p w14:paraId="615AB195" w14:textId="77777777" w:rsidR="000C6315" w:rsidRPr="000C6315" w:rsidRDefault="000C6315" w:rsidP="000C6315">
      <w:pPr>
        <w:spacing w:after="0" w:line="276" w:lineRule="auto"/>
        <w:ind w:left="-15" w:right="0"/>
        <w:rPr>
          <w:sz w:val="20"/>
          <w:szCs w:val="20"/>
        </w:rPr>
      </w:pPr>
    </w:p>
    <w:p w14:paraId="7C2AB181" w14:textId="73F52C68" w:rsidR="004C4E1E" w:rsidRPr="000C6315" w:rsidRDefault="008A246B" w:rsidP="000C6315">
      <w:pPr>
        <w:pStyle w:val="Heading1"/>
        <w:numPr>
          <w:ilvl w:val="0"/>
          <w:numId w:val="0"/>
        </w:numPr>
        <w:spacing w:after="0" w:line="276" w:lineRule="auto"/>
        <w:ind w:left="-5"/>
        <w:jc w:val="both"/>
        <w:rPr>
          <w:sz w:val="20"/>
          <w:szCs w:val="20"/>
        </w:rPr>
      </w:pPr>
      <w:r w:rsidRPr="000C6315">
        <w:rPr>
          <w:sz w:val="20"/>
          <w:szCs w:val="20"/>
        </w:rPr>
        <w:t>Table 1</w:t>
      </w:r>
      <w:r w:rsidR="000C6315" w:rsidRPr="000C6315">
        <w:rPr>
          <w:b w:val="0"/>
          <w:sz w:val="20"/>
          <w:szCs w:val="20"/>
        </w:rPr>
        <w:t xml:space="preserve">. </w:t>
      </w:r>
      <w:r w:rsidRPr="000C6315">
        <w:rPr>
          <w:sz w:val="20"/>
          <w:szCs w:val="20"/>
        </w:rPr>
        <w:t xml:space="preserve">Profile of Analytical Cases (N = 407) </w:t>
      </w:r>
    </w:p>
    <w:tbl>
      <w:tblPr>
        <w:tblStyle w:val="TableGrid"/>
        <w:tblW w:w="9413" w:type="dxa"/>
        <w:jc w:val="center"/>
        <w:tblInd w:w="0" w:type="dxa"/>
        <w:tblCellMar>
          <w:top w:w="58" w:type="dxa"/>
          <w:right w:w="115" w:type="dxa"/>
        </w:tblCellMar>
        <w:tblLook w:val="04A0" w:firstRow="1" w:lastRow="0" w:firstColumn="1" w:lastColumn="0" w:noHBand="0" w:noVBand="1"/>
      </w:tblPr>
      <w:tblGrid>
        <w:gridCol w:w="2525"/>
        <w:gridCol w:w="3915"/>
        <w:gridCol w:w="916"/>
        <w:gridCol w:w="1248"/>
        <w:gridCol w:w="809"/>
      </w:tblGrid>
      <w:tr w:rsidR="004C4E1E" w:rsidRPr="000C6315" w14:paraId="25758CF1" w14:textId="77777777" w:rsidTr="00556CF5">
        <w:trPr>
          <w:trHeight w:val="277"/>
          <w:jc w:val="center"/>
        </w:trPr>
        <w:tc>
          <w:tcPr>
            <w:tcW w:w="2525" w:type="dxa"/>
            <w:tcBorders>
              <w:top w:val="single" w:sz="4" w:space="0" w:color="7F7F7F"/>
              <w:left w:val="nil"/>
              <w:bottom w:val="single" w:sz="4" w:space="0" w:color="7F7F7F"/>
              <w:right w:val="nil"/>
            </w:tcBorders>
          </w:tcPr>
          <w:p w14:paraId="0CE88FC9"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Characteristic </w:t>
            </w:r>
          </w:p>
        </w:tc>
        <w:tc>
          <w:tcPr>
            <w:tcW w:w="3915" w:type="dxa"/>
            <w:tcBorders>
              <w:top w:val="single" w:sz="4" w:space="0" w:color="7F7F7F"/>
              <w:left w:val="nil"/>
              <w:bottom w:val="single" w:sz="4" w:space="0" w:color="7F7F7F"/>
              <w:right w:val="nil"/>
            </w:tcBorders>
          </w:tcPr>
          <w:p w14:paraId="50E0D77A" w14:textId="77777777" w:rsidR="004C4E1E" w:rsidRPr="000C6315" w:rsidRDefault="008A246B" w:rsidP="000C6315">
            <w:pPr>
              <w:spacing w:after="0" w:line="276" w:lineRule="auto"/>
              <w:ind w:right="0" w:firstLine="0"/>
              <w:rPr>
                <w:sz w:val="20"/>
                <w:szCs w:val="20"/>
              </w:rPr>
            </w:pPr>
            <w:r w:rsidRPr="000C6315">
              <w:rPr>
                <w:b/>
                <w:sz w:val="20"/>
                <w:szCs w:val="20"/>
              </w:rPr>
              <w:t xml:space="preserve">Category </w:t>
            </w:r>
          </w:p>
        </w:tc>
        <w:tc>
          <w:tcPr>
            <w:tcW w:w="916" w:type="dxa"/>
            <w:tcBorders>
              <w:top w:val="single" w:sz="4" w:space="0" w:color="7F7F7F"/>
              <w:left w:val="nil"/>
              <w:bottom w:val="single" w:sz="4" w:space="0" w:color="7F7F7F"/>
              <w:right w:val="nil"/>
            </w:tcBorders>
          </w:tcPr>
          <w:p w14:paraId="5CB74BC5" w14:textId="77777777" w:rsidR="004C4E1E" w:rsidRPr="000C6315" w:rsidRDefault="008A246B" w:rsidP="000C6315">
            <w:pPr>
              <w:spacing w:after="0" w:line="276" w:lineRule="auto"/>
              <w:ind w:right="0" w:firstLine="0"/>
              <w:rPr>
                <w:sz w:val="20"/>
                <w:szCs w:val="20"/>
              </w:rPr>
            </w:pPr>
            <w:r w:rsidRPr="000C6315">
              <w:rPr>
                <w:b/>
                <w:sz w:val="20"/>
                <w:szCs w:val="20"/>
              </w:rPr>
              <w:t xml:space="preserve">Code </w:t>
            </w:r>
          </w:p>
        </w:tc>
        <w:tc>
          <w:tcPr>
            <w:tcW w:w="1248" w:type="dxa"/>
            <w:tcBorders>
              <w:top w:val="single" w:sz="4" w:space="0" w:color="7F7F7F"/>
              <w:left w:val="nil"/>
              <w:bottom w:val="single" w:sz="4" w:space="0" w:color="7F7F7F"/>
              <w:right w:val="nil"/>
            </w:tcBorders>
          </w:tcPr>
          <w:p w14:paraId="7EE2A658" w14:textId="77777777" w:rsidR="004C4E1E" w:rsidRPr="000C6315" w:rsidRDefault="008A246B" w:rsidP="000C6315">
            <w:pPr>
              <w:spacing w:after="0" w:line="276" w:lineRule="auto"/>
              <w:ind w:right="0" w:firstLine="0"/>
              <w:rPr>
                <w:sz w:val="20"/>
                <w:szCs w:val="20"/>
              </w:rPr>
            </w:pPr>
            <w:r w:rsidRPr="000C6315">
              <w:rPr>
                <w:b/>
                <w:sz w:val="20"/>
                <w:szCs w:val="20"/>
              </w:rPr>
              <w:t xml:space="preserve">Frequency </w:t>
            </w:r>
          </w:p>
        </w:tc>
        <w:tc>
          <w:tcPr>
            <w:tcW w:w="809" w:type="dxa"/>
            <w:tcBorders>
              <w:top w:val="single" w:sz="4" w:space="0" w:color="7F7F7F"/>
              <w:left w:val="nil"/>
              <w:bottom w:val="single" w:sz="4" w:space="0" w:color="7F7F7F"/>
              <w:right w:val="nil"/>
            </w:tcBorders>
          </w:tcPr>
          <w:p w14:paraId="58147FBE" w14:textId="77777777" w:rsidR="004C4E1E" w:rsidRPr="000C6315" w:rsidRDefault="008A246B" w:rsidP="000C6315">
            <w:pPr>
              <w:spacing w:after="0" w:line="276" w:lineRule="auto"/>
              <w:ind w:right="0" w:firstLine="0"/>
              <w:rPr>
                <w:sz w:val="20"/>
                <w:szCs w:val="20"/>
              </w:rPr>
            </w:pPr>
            <w:r w:rsidRPr="000C6315">
              <w:rPr>
                <w:b/>
                <w:sz w:val="20"/>
                <w:szCs w:val="20"/>
              </w:rPr>
              <w:t xml:space="preserve">% </w:t>
            </w:r>
          </w:p>
        </w:tc>
      </w:tr>
      <w:tr w:rsidR="004C4E1E" w:rsidRPr="000C6315" w14:paraId="30D74A67" w14:textId="77777777" w:rsidTr="00556CF5">
        <w:trPr>
          <w:trHeight w:val="288"/>
          <w:jc w:val="center"/>
        </w:trPr>
        <w:tc>
          <w:tcPr>
            <w:tcW w:w="2525" w:type="dxa"/>
            <w:tcBorders>
              <w:top w:val="single" w:sz="4" w:space="0" w:color="7F7F7F"/>
              <w:left w:val="nil"/>
              <w:bottom w:val="single" w:sz="4" w:space="0" w:color="7F7F7F"/>
              <w:right w:val="nil"/>
            </w:tcBorders>
          </w:tcPr>
          <w:p w14:paraId="29ACC920"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Gender </w:t>
            </w:r>
          </w:p>
        </w:tc>
        <w:tc>
          <w:tcPr>
            <w:tcW w:w="3915" w:type="dxa"/>
            <w:tcBorders>
              <w:top w:val="single" w:sz="4" w:space="0" w:color="7F7F7F"/>
              <w:left w:val="nil"/>
              <w:bottom w:val="single" w:sz="4" w:space="0" w:color="7F7F7F"/>
              <w:right w:val="nil"/>
            </w:tcBorders>
          </w:tcPr>
          <w:p w14:paraId="64ACA6B7" w14:textId="77777777" w:rsidR="004C4E1E" w:rsidRPr="000C6315" w:rsidRDefault="008A246B" w:rsidP="000C6315">
            <w:pPr>
              <w:spacing w:after="0" w:line="276" w:lineRule="auto"/>
              <w:ind w:right="0" w:firstLine="0"/>
              <w:rPr>
                <w:sz w:val="20"/>
                <w:szCs w:val="20"/>
              </w:rPr>
            </w:pPr>
            <w:r w:rsidRPr="000C6315">
              <w:rPr>
                <w:sz w:val="20"/>
                <w:szCs w:val="20"/>
              </w:rPr>
              <w:t xml:space="preserve">Male </w:t>
            </w:r>
          </w:p>
        </w:tc>
        <w:tc>
          <w:tcPr>
            <w:tcW w:w="916" w:type="dxa"/>
            <w:tcBorders>
              <w:top w:val="single" w:sz="4" w:space="0" w:color="7F7F7F"/>
              <w:left w:val="nil"/>
              <w:bottom w:val="single" w:sz="4" w:space="0" w:color="7F7F7F"/>
              <w:right w:val="nil"/>
            </w:tcBorders>
          </w:tcPr>
          <w:p w14:paraId="4E84AF5E" w14:textId="77777777" w:rsidR="004C4E1E" w:rsidRPr="000C6315" w:rsidRDefault="008A246B" w:rsidP="000C6315">
            <w:pPr>
              <w:spacing w:after="0" w:line="276" w:lineRule="auto"/>
              <w:ind w:right="0" w:firstLine="0"/>
              <w:rPr>
                <w:sz w:val="20"/>
                <w:szCs w:val="20"/>
              </w:rPr>
            </w:pPr>
            <w:r w:rsidRPr="000C6315">
              <w:rPr>
                <w:sz w:val="20"/>
                <w:szCs w:val="20"/>
              </w:rPr>
              <w:t xml:space="preserve">1 </w:t>
            </w:r>
          </w:p>
        </w:tc>
        <w:tc>
          <w:tcPr>
            <w:tcW w:w="1248" w:type="dxa"/>
            <w:tcBorders>
              <w:top w:val="single" w:sz="4" w:space="0" w:color="7F7F7F"/>
              <w:left w:val="nil"/>
              <w:bottom w:val="single" w:sz="4" w:space="0" w:color="7F7F7F"/>
              <w:right w:val="nil"/>
            </w:tcBorders>
          </w:tcPr>
          <w:p w14:paraId="534890C6" w14:textId="77777777" w:rsidR="004C4E1E" w:rsidRPr="000C6315" w:rsidRDefault="008A246B" w:rsidP="000C6315">
            <w:pPr>
              <w:spacing w:after="0" w:line="276" w:lineRule="auto"/>
              <w:ind w:right="0" w:firstLine="0"/>
              <w:rPr>
                <w:sz w:val="20"/>
                <w:szCs w:val="20"/>
              </w:rPr>
            </w:pPr>
            <w:r w:rsidRPr="000C6315">
              <w:rPr>
                <w:sz w:val="20"/>
                <w:szCs w:val="20"/>
              </w:rPr>
              <w:t xml:space="preserve">165 </w:t>
            </w:r>
          </w:p>
        </w:tc>
        <w:tc>
          <w:tcPr>
            <w:tcW w:w="809" w:type="dxa"/>
            <w:tcBorders>
              <w:top w:val="single" w:sz="4" w:space="0" w:color="7F7F7F"/>
              <w:left w:val="nil"/>
              <w:bottom w:val="single" w:sz="4" w:space="0" w:color="7F7F7F"/>
              <w:right w:val="nil"/>
            </w:tcBorders>
          </w:tcPr>
          <w:p w14:paraId="21E6DDCA" w14:textId="77777777" w:rsidR="004C4E1E" w:rsidRPr="000C6315" w:rsidRDefault="008A246B" w:rsidP="000C6315">
            <w:pPr>
              <w:spacing w:after="0" w:line="276" w:lineRule="auto"/>
              <w:ind w:right="0" w:firstLine="0"/>
              <w:rPr>
                <w:sz w:val="20"/>
                <w:szCs w:val="20"/>
              </w:rPr>
            </w:pPr>
            <w:r w:rsidRPr="000C6315">
              <w:rPr>
                <w:sz w:val="20"/>
                <w:szCs w:val="20"/>
              </w:rPr>
              <w:t xml:space="preserve">40.5 </w:t>
            </w:r>
          </w:p>
        </w:tc>
      </w:tr>
      <w:tr w:rsidR="004C4E1E" w:rsidRPr="000C6315" w14:paraId="2CE4C857" w14:textId="77777777" w:rsidTr="00556CF5">
        <w:trPr>
          <w:trHeight w:val="290"/>
          <w:jc w:val="center"/>
        </w:trPr>
        <w:tc>
          <w:tcPr>
            <w:tcW w:w="2525" w:type="dxa"/>
            <w:tcBorders>
              <w:top w:val="single" w:sz="4" w:space="0" w:color="7F7F7F"/>
              <w:left w:val="nil"/>
              <w:bottom w:val="single" w:sz="4" w:space="0" w:color="7F7F7F"/>
              <w:right w:val="nil"/>
            </w:tcBorders>
          </w:tcPr>
          <w:p w14:paraId="4E4E17DA"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3915" w:type="dxa"/>
            <w:tcBorders>
              <w:top w:val="single" w:sz="4" w:space="0" w:color="7F7F7F"/>
              <w:left w:val="nil"/>
              <w:bottom w:val="single" w:sz="4" w:space="0" w:color="7F7F7F"/>
              <w:right w:val="nil"/>
            </w:tcBorders>
          </w:tcPr>
          <w:p w14:paraId="24F5D625" w14:textId="77777777" w:rsidR="004C4E1E" w:rsidRPr="000C6315" w:rsidRDefault="008A246B" w:rsidP="000C6315">
            <w:pPr>
              <w:spacing w:after="0" w:line="276" w:lineRule="auto"/>
              <w:ind w:right="0" w:firstLine="0"/>
              <w:rPr>
                <w:sz w:val="20"/>
                <w:szCs w:val="20"/>
              </w:rPr>
            </w:pPr>
            <w:r w:rsidRPr="000C6315">
              <w:rPr>
                <w:sz w:val="20"/>
                <w:szCs w:val="20"/>
              </w:rPr>
              <w:t xml:space="preserve">Female </w:t>
            </w:r>
          </w:p>
        </w:tc>
        <w:tc>
          <w:tcPr>
            <w:tcW w:w="916" w:type="dxa"/>
            <w:tcBorders>
              <w:top w:val="single" w:sz="4" w:space="0" w:color="7F7F7F"/>
              <w:left w:val="nil"/>
              <w:bottom w:val="single" w:sz="4" w:space="0" w:color="7F7F7F"/>
              <w:right w:val="nil"/>
            </w:tcBorders>
          </w:tcPr>
          <w:p w14:paraId="06251C04" w14:textId="77777777" w:rsidR="004C4E1E" w:rsidRPr="000C6315" w:rsidRDefault="008A246B" w:rsidP="000C6315">
            <w:pPr>
              <w:spacing w:after="0" w:line="276" w:lineRule="auto"/>
              <w:ind w:right="0" w:firstLine="0"/>
              <w:rPr>
                <w:sz w:val="20"/>
                <w:szCs w:val="20"/>
              </w:rPr>
            </w:pPr>
            <w:r w:rsidRPr="000C6315">
              <w:rPr>
                <w:sz w:val="20"/>
                <w:szCs w:val="20"/>
              </w:rPr>
              <w:t xml:space="preserve">2 </w:t>
            </w:r>
          </w:p>
        </w:tc>
        <w:tc>
          <w:tcPr>
            <w:tcW w:w="1248" w:type="dxa"/>
            <w:tcBorders>
              <w:top w:val="single" w:sz="4" w:space="0" w:color="7F7F7F"/>
              <w:left w:val="nil"/>
              <w:bottom w:val="single" w:sz="4" w:space="0" w:color="7F7F7F"/>
              <w:right w:val="nil"/>
            </w:tcBorders>
          </w:tcPr>
          <w:p w14:paraId="58B07F5F" w14:textId="77777777" w:rsidR="004C4E1E" w:rsidRPr="000C6315" w:rsidRDefault="008A246B" w:rsidP="000C6315">
            <w:pPr>
              <w:spacing w:after="0" w:line="276" w:lineRule="auto"/>
              <w:ind w:right="0" w:firstLine="0"/>
              <w:rPr>
                <w:sz w:val="20"/>
                <w:szCs w:val="20"/>
              </w:rPr>
            </w:pPr>
            <w:r w:rsidRPr="000C6315">
              <w:rPr>
                <w:sz w:val="20"/>
                <w:szCs w:val="20"/>
              </w:rPr>
              <w:t xml:space="preserve">236 </w:t>
            </w:r>
          </w:p>
        </w:tc>
        <w:tc>
          <w:tcPr>
            <w:tcW w:w="809" w:type="dxa"/>
            <w:tcBorders>
              <w:top w:val="single" w:sz="4" w:space="0" w:color="7F7F7F"/>
              <w:left w:val="nil"/>
              <w:bottom w:val="single" w:sz="4" w:space="0" w:color="7F7F7F"/>
              <w:right w:val="nil"/>
            </w:tcBorders>
          </w:tcPr>
          <w:p w14:paraId="06134904" w14:textId="77777777" w:rsidR="004C4E1E" w:rsidRPr="000C6315" w:rsidRDefault="008A246B" w:rsidP="000C6315">
            <w:pPr>
              <w:spacing w:after="0" w:line="276" w:lineRule="auto"/>
              <w:ind w:right="0" w:firstLine="0"/>
              <w:rPr>
                <w:sz w:val="20"/>
                <w:szCs w:val="20"/>
              </w:rPr>
            </w:pPr>
            <w:r w:rsidRPr="000C6315">
              <w:rPr>
                <w:sz w:val="20"/>
                <w:szCs w:val="20"/>
              </w:rPr>
              <w:t xml:space="preserve">58.0 </w:t>
            </w:r>
          </w:p>
        </w:tc>
      </w:tr>
      <w:tr w:rsidR="004C4E1E" w:rsidRPr="000C6315" w14:paraId="2702D4B8" w14:textId="77777777" w:rsidTr="00556CF5">
        <w:trPr>
          <w:trHeight w:val="288"/>
          <w:jc w:val="center"/>
        </w:trPr>
        <w:tc>
          <w:tcPr>
            <w:tcW w:w="2525" w:type="dxa"/>
            <w:tcBorders>
              <w:top w:val="single" w:sz="4" w:space="0" w:color="7F7F7F"/>
              <w:left w:val="nil"/>
              <w:bottom w:val="single" w:sz="4" w:space="0" w:color="7F7F7F"/>
              <w:right w:val="nil"/>
            </w:tcBorders>
          </w:tcPr>
          <w:p w14:paraId="5FE679AF"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3915" w:type="dxa"/>
            <w:tcBorders>
              <w:top w:val="single" w:sz="4" w:space="0" w:color="7F7F7F"/>
              <w:left w:val="nil"/>
              <w:bottom w:val="single" w:sz="4" w:space="0" w:color="7F7F7F"/>
              <w:right w:val="nil"/>
            </w:tcBorders>
          </w:tcPr>
          <w:p w14:paraId="27D724BD" w14:textId="77777777" w:rsidR="004C4E1E" w:rsidRPr="000C6315" w:rsidRDefault="008A246B" w:rsidP="000C6315">
            <w:pPr>
              <w:spacing w:after="0" w:line="276" w:lineRule="auto"/>
              <w:ind w:right="0" w:firstLine="0"/>
              <w:rPr>
                <w:sz w:val="20"/>
                <w:szCs w:val="20"/>
              </w:rPr>
            </w:pPr>
            <w:r w:rsidRPr="000C6315">
              <w:rPr>
                <w:sz w:val="20"/>
                <w:szCs w:val="20"/>
              </w:rPr>
              <w:t xml:space="preserve">Other/Prefer not to answer </w:t>
            </w:r>
          </w:p>
        </w:tc>
        <w:tc>
          <w:tcPr>
            <w:tcW w:w="916" w:type="dxa"/>
            <w:tcBorders>
              <w:top w:val="single" w:sz="4" w:space="0" w:color="7F7F7F"/>
              <w:left w:val="nil"/>
              <w:bottom w:val="single" w:sz="4" w:space="0" w:color="7F7F7F"/>
              <w:right w:val="nil"/>
            </w:tcBorders>
          </w:tcPr>
          <w:p w14:paraId="03A92B4C" w14:textId="77777777" w:rsidR="004C4E1E" w:rsidRPr="000C6315" w:rsidRDefault="008A246B" w:rsidP="000C6315">
            <w:pPr>
              <w:spacing w:after="0" w:line="276" w:lineRule="auto"/>
              <w:ind w:right="0" w:firstLine="0"/>
              <w:rPr>
                <w:sz w:val="20"/>
                <w:szCs w:val="20"/>
              </w:rPr>
            </w:pPr>
            <w:r w:rsidRPr="000C6315">
              <w:rPr>
                <w:sz w:val="20"/>
                <w:szCs w:val="20"/>
              </w:rPr>
              <w:t xml:space="preserve">3 </w:t>
            </w:r>
          </w:p>
        </w:tc>
        <w:tc>
          <w:tcPr>
            <w:tcW w:w="1248" w:type="dxa"/>
            <w:tcBorders>
              <w:top w:val="single" w:sz="4" w:space="0" w:color="7F7F7F"/>
              <w:left w:val="nil"/>
              <w:bottom w:val="single" w:sz="4" w:space="0" w:color="7F7F7F"/>
              <w:right w:val="nil"/>
            </w:tcBorders>
          </w:tcPr>
          <w:p w14:paraId="0BEEC4C6" w14:textId="77777777" w:rsidR="004C4E1E" w:rsidRPr="000C6315" w:rsidRDefault="008A246B" w:rsidP="000C6315">
            <w:pPr>
              <w:spacing w:after="0" w:line="276" w:lineRule="auto"/>
              <w:ind w:right="0" w:firstLine="0"/>
              <w:rPr>
                <w:sz w:val="20"/>
                <w:szCs w:val="20"/>
              </w:rPr>
            </w:pPr>
            <w:r w:rsidRPr="000C6315">
              <w:rPr>
                <w:sz w:val="20"/>
                <w:szCs w:val="20"/>
              </w:rPr>
              <w:t xml:space="preserve">6 </w:t>
            </w:r>
          </w:p>
        </w:tc>
        <w:tc>
          <w:tcPr>
            <w:tcW w:w="809" w:type="dxa"/>
            <w:tcBorders>
              <w:top w:val="single" w:sz="4" w:space="0" w:color="7F7F7F"/>
              <w:left w:val="nil"/>
              <w:bottom w:val="single" w:sz="4" w:space="0" w:color="7F7F7F"/>
              <w:right w:val="nil"/>
            </w:tcBorders>
          </w:tcPr>
          <w:p w14:paraId="61FFA250" w14:textId="77777777" w:rsidR="004C4E1E" w:rsidRPr="000C6315" w:rsidRDefault="008A246B" w:rsidP="000C6315">
            <w:pPr>
              <w:spacing w:after="0" w:line="276" w:lineRule="auto"/>
              <w:ind w:right="0" w:firstLine="0"/>
              <w:rPr>
                <w:sz w:val="20"/>
                <w:szCs w:val="20"/>
              </w:rPr>
            </w:pPr>
            <w:r w:rsidRPr="000C6315">
              <w:rPr>
                <w:sz w:val="20"/>
                <w:szCs w:val="20"/>
              </w:rPr>
              <w:t xml:space="preserve">1.5 </w:t>
            </w:r>
          </w:p>
        </w:tc>
      </w:tr>
      <w:tr w:rsidR="004C4E1E" w:rsidRPr="000C6315" w14:paraId="7796A881" w14:textId="77777777" w:rsidTr="00556CF5">
        <w:trPr>
          <w:trHeight w:val="288"/>
          <w:jc w:val="center"/>
        </w:trPr>
        <w:tc>
          <w:tcPr>
            <w:tcW w:w="2525" w:type="dxa"/>
            <w:tcBorders>
              <w:top w:val="single" w:sz="4" w:space="0" w:color="7F7F7F"/>
              <w:left w:val="nil"/>
              <w:bottom w:val="single" w:sz="4" w:space="0" w:color="7F7F7F"/>
              <w:right w:val="nil"/>
            </w:tcBorders>
          </w:tcPr>
          <w:p w14:paraId="32A761C6"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Age group </w:t>
            </w:r>
          </w:p>
        </w:tc>
        <w:tc>
          <w:tcPr>
            <w:tcW w:w="3915" w:type="dxa"/>
            <w:tcBorders>
              <w:top w:val="single" w:sz="4" w:space="0" w:color="7F7F7F"/>
              <w:left w:val="nil"/>
              <w:bottom w:val="single" w:sz="4" w:space="0" w:color="7F7F7F"/>
              <w:right w:val="nil"/>
            </w:tcBorders>
          </w:tcPr>
          <w:p w14:paraId="5A5EB4FB" w14:textId="77777777" w:rsidR="004C4E1E" w:rsidRPr="000C6315" w:rsidRDefault="008A246B" w:rsidP="000C6315">
            <w:pPr>
              <w:spacing w:after="0" w:line="276" w:lineRule="auto"/>
              <w:ind w:right="0" w:firstLine="0"/>
              <w:rPr>
                <w:sz w:val="20"/>
                <w:szCs w:val="20"/>
              </w:rPr>
            </w:pPr>
            <w:r w:rsidRPr="000C6315">
              <w:rPr>
                <w:sz w:val="20"/>
                <w:szCs w:val="20"/>
              </w:rPr>
              <w:t xml:space="preserve">19–21 </w:t>
            </w:r>
          </w:p>
        </w:tc>
        <w:tc>
          <w:tcPr>
            <w:tcW w:w="916" w:type="dxa"/>
            <w:tcBorders>
              <w:top w:val="single" w:sz="4" w:space="0" w:color="7F7F7F"/>
              <w:left w:val="nil"/>
              <w:bottom w:val="single" w:sz="4" w:space="0" w:color="7F7F7F"/>
              <w:right w:val="nil"/>
            </w:tcBorders>
          </w:tcPr>
          <w:p w14:paraId="7E51E908" w14:textId="77777777" w:rsidR="004C4E1E" w:rsidRPr="000C6315" w:rsidRDefault="008A246B" w:rsidP="000C6315">
            <w:pPr>
              <w:spacing w:after="0" w:line="276" w:lineRule="auto"/>
              <w:ind w:right="0" w:firstLine="0"/>
              <w:rPr>
                <w:sz w:val="20"/>
                <w:szCs w:val="20"/>
              </w:rPr>
            </w:pPr>
            <w:r w:rsidRPr="000C6315">
              <w:rPr>
                <w:sz w:val="20"/>
                <w:szCs w:val="20"/>
              </w:rPr>
              <w:t xml:space="preserve">1 </w:t>
            </w:r>
          </w:p>
        </w:tc>
        <w:tc>
          <w:tcPr>
            <w:tcW w:w="1248" w:type="dxa"/>
            <w:tcBorders>
              <w:top w:val="single" w:sz="4" w:space="0" w:color="7F7F7F"/>
              <w:left w:val="nil"/>
              <w:bottom w:val="single" w:sz="4" w:space="0" w:color="7F7F7F"/>
              <w:right w:val="nil"/>
            </w:tcBorders>
          </w:tcPr>
          <w:p w14:paraId="2765CEAB" w14:textId="77777777" w:rsidR="004C4E1E" w:rsidRPr="000C6315" w:rsidRDefault="008A246B" w:rsidP="000C6315">
            <w:pPr>
              <w:spacing w:after="0" w:line="276" w:lineRule="auto"/>
              <w:ind w:right="0" w:firstLine="0"/>
              <w:rPr>
                <w:sz w:val="20"/>
                <w:szCs w:val="20"/>
              </w:rPr>
            </w:pPr>
            <w:r w:rsidRPr="000C6315">
              <w:rPr>
                <w:sz w:val="20"/>
                <w:szCs w:val="20"/>
              </w:rPr>
              <w:t xml:space="preserve">141 </w:t>
            </w:r>
          </w:p>
        </w:tc>
        <w:tc>
          <w:tcPr>
            <w:tcW w:w="809" w:type="dxa"/>
            <w:tcBorders>
              <w:top w:val="single" w:sz="4" w:space="0" w:color="7F7F7F"/>
              <w:left w:val="nil"/>
              <w:bottom w:val="single" w:sz="4" w:space="0" w:color="7F7F7F"/>
              <w:right w:val="nil"/>
            </w:tcBorders>
          </w:tcPr>
          <w:p w14:paraId="07B64C38" w14:textId="77777777" w:rsidR="004C4E1E" w:rsidRPr="000C6315" w:rsidRDefault="008A246B" w:rsidP="000C6315">
            <w:pPr>
              <w:spacing w:after="0" w:line="276" w:lineRule="auto"/>
              <w:ind w:right="0" w:firstLine="0"/>
              <w:rPr>
                <w:sz w:val="20"/>
                <w:szCs w:val="20"/>
              </w:rPr>
            </w:pPr>
            <w:r w:rsidRPr="000C6315">
              <w:rPr>
                <w:sz w:val="20"/>
                <w:szCs w:val="20"/>
              </w:rPr>
              <w:t xml:space="preserve">34.6 </w:t>
            </w:r>
          </w:p>
        </w:tc>
      </w:tr>
      <w:tr w:rsidR="004C4E1E" w:rsidRPr="000C6315" w14:paraId="7D22B7CC" w14:textId="77777777" w:rsidTr="00556CF5">
        <w:trPr>
          <w:trHeight w:val="288"/>
          <w:jc w:val="center"/>
        </w:trPr>
        <w:tc>
          <w:tcPr>
            <w:tcW w:w="2525" w:type="dxa"/>
            <w:tcBorders>
              <w:top w:val="single" w:sz="4" w:space="0" w:color="7F7F7F"/>
              <w:left w:val="nil"/>
              <w:bottom w:val="single" w:sz="4" w:space="0" w:color="7F7F7F"/>
              <w:right w:val="nil"/>
            </w:tcBorders>
          </w:tcPr>
          <w:p w14:paraId="69CB447D"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3915" w:type="dxa"/>
            <w:tcBorders>
              <w:top w:val="single" w:sz="4" w:space="0" w:color="7F7F7F"/>
              <w:left w:val="nil"/>
              <w:bottom w:val="single" w:sz="4" w:space="0" w:color="7F7F7F"/>
              <w:right w:val="nil"/>
            </w:tcBorders>
          </w:tcPr>
          <w:p w14:paraId="360F5158" w14:textId="77777777" w:rsidR="004C4E1E" w:rsidRPr="000C6315" w:rsidRDefault="008A246B" w:rsidP="000C6315">
            <w:pPr>
              <w:spacing w:after="0" w:line="276" w:lineRule="auto"/>
              <w:ind w:right="0" w:firstLine="0"/>
              <w:rPr>
                <w:sz w:val="20"/>
                <w:szCs w:val="20"/>
              </w:rPr>
            </w:pPr>
            <w:r w:rsidRPr="000C6315">
              <w:rPr>
                <w:sz w:val="20"/>
                <w:szCs w:val="20"/>
              </w:rPr>
              <w:t xml:space="preserve">22–25 </w:t>
            </w:r>
          </w:p>
        </w:tc>
        <w:tc>
          <w:tcPr>
            <w:tcW w:w="916" w:type="dxa"/>
            <w:tcBorders>
              <w:top w:val="single" w:sz="4" w:space="0" w:color="7F7F7F"/>
              <w:left w:val="nil"/>
              <w:bottom w:val="single" w:sz="4" w:space="0" w:color="7F7F7F"/>
              <w:right w:val="nil"/>
            </w:tcBorders>
          </w:tcPr>
          <w:p w14:paraId="04B05FF5" w14:textId="77777777" w:rsidR="004C4E1E" w:rsidRPr="000C6315" w:rsidRDefault="008A246B" w:rsidP="000C6315">
            <w:pPr>
              <w:spacing w:after="0" w:line="276" w:lineRule="auto"/>
              <w:ind w:right="0" w:firstLine="0"/>
              <w:rPr>
                <w:sz w:val="20"/>
                <w:szCs w:val="20"/>
              </w:rPr>
            </w:pPr>
            <w:r w:rsidRPr="000C6315">
              <w:rPr>
                <w:sz w:val="20"/>
                <w:szCs w:val="20"/>
              </w:rPr>
              <w:t xml:space="preserve">2 </w:t>
            </w:r>
          </w:p>
        </w:tc>
        <w:tc>
          <w:tcPr>
            <w:tcW w:w="1248" w:type="dxa"/>
            <w:tcBorders>
              <w:top w:val="single" w:sz="4" w:space="0" w:color="7F7F7F"/>
              <w:left w:val="nil"/>
              <w:bottom w:val="single" w:sz="4" w:space="0" w:color="7F7F7F"/>
              <w:right w:val="nil"/>
            </w:tcBorders>
          </w:tcPr>
          <w:p w14:paraId="7D5DFC50" w14:textId="77777777" w:rsidR="004C4E1E" w:rsidRPr="000C6315" w:rsidRDefault="008A246B" w:rsidP="000C6315">
            <w:pPr>
              <w:spacing w:after="0" w:line="276" w:lineRule="auto"/>
              <w:ind w:right="0" w:firstLine="0"/>
              <w:rPr>
                <w:sz w:val="20"/>
                <w:szCs w:val="20"/>
              </w:rPr>
            </w:pPr>
            <w:r w:rsidRPr="000C6315">
              <w:rPr>
                <w:sz w:val="20"/>
                <w:szCs w:val="20"/>
              </w:rPr>
              <w:t xml:space="preserve">174 </w:t>
            </w:r>
          </w:p>
        </w:tc>
        <w:tc>
          <w:tcPr>
            <w:tcW w:w="809" w:type="dxa"/>
            <w:tcBorders>
              <w:top w:val="single" w:sz="4" w:space="0" w:color="7F7F7F"/>
              <w:left w:val="nil"/>
              <w:bottom w:val="single" w:sz="4" w:space="0" w:color="7F7F7F"/>
              <w:right w:val="nil"/>
            </w:tcBorders>
          </w:tcPr>
          <w:p w14:paraId="19A57FC0" w14:textId="77777777" w:rsidR="004C4E1E" w:rsidRPr="000C6315" w:rsidRDefault="008A246B" w:rsidP="000C6315">
            <w:pPr>
              <w:spacing w:after="0" w:line="276" w:lineRule="auto"/>
              <w:ind w:right="0" w:firstLine="0"/>
              <w:rPr>
                <w:sz w:val="20"/>
                <w:szCs w:val="20"/>
              </w:rPr>
            </w:pPr>
            <w:r w:rsidRPr="000C6315">
              <w:rPr>
                <w:sz w:val="20"/>
                <w:szCs w:val="20"/>
              </w:rPr>
              <w:t xml:space="preserve">42.8 </w:t>
            </w:r>
          </w:p>
        </w:tc>
      </w:tr>
      <w:tr w:rsidR="004C4E1E" w:rsidRPr="000C6315" w14:paraId="5319A2C0" w14:textId="77777777" w:rsidTr="00556CF5">
        <w:trPr>
          <w:trHeight w:val="290"/>
          <w:jc w:val="center"/>
        </w:trPr>
        <w:tc>
          <w:tcPr>
            <w:tcW w:w="2525" w:type="dxa"/>
            <w:tcBorders>
              <w:top w:val="single" w:sz="4" w:space="0" w:color="7F7F7F"/>
              <w:left w:val="nil"/>
              <w:bottom w:val="single" w:sz="4" w:space="0" w:color="7F7F7F"/>
              <w:right w:val="nil"/>
            </w:tcBorders>
          </w:tcPr>
          <w:p w14:paraId="37F1FF27"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3915" w:type="dxa"/>
            <w:tcBorders>
              <w:top w:val="single" w:sz="4" w:space="0" w:color="7F7F7F"/>
              <w:left w:val="nil"/>
              <w:bottom w:val="single" w:sz="4" w:space="0" w:color="7F7F7F"/>
              <w:right w:val="nil"/>
            </w:tcBorders>
          </w:tcPr>
          <w:p w14:paraId="59D6402D" w14:textId="77777777" w:rsidR="004C4E1E" w:rsidRPr="000C6315" w:rsidRDefault="008A246B" w:rsidP="000C6315">
            <w:pPr>
              <w:spacing w:after="0" w:line="276" w:lineRule="auto"/>
              <w:ind w:right="0" w:firstLine="0"/>
              <w:rPr>
                <w:sz w:val="20"/>
                <w:szCs w:val="20"/>
              </w:rPr>
            </w:pPr>
            <w:r w:rsidRPr="000C6315">
              <w:rPr>
                <w:sz w:val="20"/>
                <w:szCs w:val="20"/>
              </w:rPr>
              <w:t xml:space="preserve">26–30 </w:t>
            </w:r>
          </w:p>
        </w:tc>
        <w:tc>
          <w:tcPr>
            <w:tcW w:w="916" w:type="dxa"/>
            <w:tcBorders>
              <w:top w:val="single" w:sz="4" w:space="0" w:color="7F7F7F"/>
              <w:left w:val="nil"/>
              <w:bottom w:val="single" w:sz="4" w:space="0" w:color="7F7F7F"/>
              <w:right w:val="nil"/>
            </w:tcBorders>
          </w:tcPr>
          <w:p w14:paraId="0B68E35B" w14:textId="77777777" w:rsidR="004C4E1E" w:rsidRPr="000C6315" w:rsidRDefault="008A246B" w:rsidP="000C6315">
            <w:pPr>
              <w:spacing w:after="0" w:line="276" w:lineRule="auto"/>
              <w:ind w:right="0" w:firstLine="0"/>
              <w:rPr>
                <w:sz w:val="20"/>
                <w:szCs w:val="20"/>
              </w:rPr>
            </w:pPr>
            <w:r w:rsidRPr="000C6315">
              <w:rPr>
                <w:sz w:val="20"/>
                <w:szCs w:val="20"/>
              </w:rPr>
              <w:t xml:space="preserve">3 </w:t>
            </w:r>
          </w:p>
        </w:tc>
        <w:tc>
          <w:tcPr>
            <w:tcW w:w="1248" w:type="dxa"/>
            <w:tcBorders>
              <w:top w:val="single" w:sz="4" w:space="0" w:color="7F7F7F"/>
              <w:left w:val="nil"/>
              <w:bottom w:val="single" w:sz="4" w:space="0" w:color="7F7F7F"/>
              <w:right w:val="nil"/>
            </w:tcBorders>
          </w:tcPr>
          <w:p w14:paraId="51E6C7D7" w14:textId="77777777" w:rsidR="004C4E1E" w:rsidRPr="000C6315" w:rsidRDefault="008A246B" w:rsidP="000C6315">
            <w:pPr>
              <w:spacing w:after="0" w:line="276" w:lineRule="auto"/>
              <w:ind w:right="0" w:firstLine="0"/>
              <w:rPr>
                <w:sz w:val="20"/>
                <w:szCs w:val="20"/>
              </w:rPr>
            </w:pPr>
            <w:r w:rsidRPr="000C6315">
              <w:rPr>
                <w:sz w:val="20"/>
                <w:szCs w:val="20"/>
              </w:rPr>
              <w:t xml:space="preserve">92 </w:t>
            </w:r>
          </w:p>
        </w:tc>
        <w:tc>
          <w:tcPr>
            <w:tcW w:w="809" w:type="dxa"/>
            <w:tcBorders>
              <w:top w:val="single" w:sz="4" w:space="0" w:color="7F7F7F"/>
              <w:left w:val="nil"/>
              <w:bottom w:val="single" w:sz="4" w:space="0" w:color="7F7F7F"/>
              <w:right w:val="nil"/>
            </w:tcBorders>
          </w:tcPr>
          <w:p w14:paraId="1D8D5C46" w14:textId="77777777" w:rsidR="004C4E1E" w:rsidRPr="000C6315" w:rsidRDefault="008A246B" w:rsidP="000C6315">
            <w:pPr>
              <w:spacing w:after="0" w:line="276" w:lineRule="auto"/>
              <w:ind w:right="0" w:firstLine="0"/>
              <w:rPr>
                <w:sz w:val="20"/>
                <w:szCs w:val="20"/>
              </w:rPr>
            </w:pPr>
            <w:r w:rsidRPr="000C6315">
              <w:rPr>
                <w:sz w:val="20"/>
                <w:szCs w:val="20"/>
              </w:rPr>
              <w:t xml:space="preserve">22.6 </w:t>
            </w:r>
          </w:p>
        </w:tc>
      </w:tr>
      <w:tr w:rsidR="004C4E1E" w:rsidRPr="000C6315" w14:paraId="7DAA66F2" w14:textId="77777777" w:rsidTr="00556CF5">
        <w:trPr>
          <w:trHeight w:val="288"/>
          <w:jc w:val="center"/>
        </w:trPr>
        <w:tc>
          <w:tcPr>
            <w:tcW w:w="2525" w:type="dxa"/>
            <w:tcBorders>
              <w:top w:val="single" w:sz="4" w:space="0" w:color="7F7F7F"/>
              <w:left w:val="nil"/>
              <w:bottom w:val="single" w:sz="4" w:space="0" w:color="7F7F7F"/>
              <w:right w:val="nil"/>
            </w:tcBorders>
          </w:tcPr>
          <w:p w14:paraId="198577DE"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Education level </w:t>
            </w:r>
          </w:p>
        </w:tc>
        <w:tc>
          <w:tcPr>
            <w:tcW w:w="3915" w:type="dxa"/>
            <w:tcBorders>
              <w:top w:val="single" w:sz="4" w:space="0" w:color="7F7F7F"/>
              <w:left w:val="nil"/>
              <w:bottom w:val="single" w:sz="4" w:space="0" w:color="7F7F7F"/>
              <w:right w:val="nil"/>
            </w:tcBorders>
          </w:tcPr>
          <w:p w14:paraId="30544A81" w14:textId="77777777" w:rsidR="004C4E1E" w:rsidRPr="000C6315" w:rsidRDefault="008A246B" w:rsidP="000C6315">
            <w:pPr>
              <w:spacing w:after="0" w:line="276" w:lineRule="auto"/>
              <w:ind w:right="0" w:firstLine="0"/>
              <w:rPr>
                <w:sz w:val="20"/>
                <w:szCs w:val="20"/>
              </w:rPr>
            </w:pPr>
            <w:r w:rsidRPr="000C6315">
              <w:rPr>
                <w:sz w:val="20"/>
                <w:szCs w:val="20"/>
              </w:rPr>
              <w:t xml:space="preserve">High school/Vocational training </w:t>
            </w:r>
          </w:p>
        </w:tc>
        <w:tc>
          <w:tcPr>
            <w:tcW w:w="916" w:type="dxa"/>
            <w:tcBorders>
              <w:top w:val="single" w:sz="4" w:space="0" w:color="7F7F7F"/>
              <w:left w:val="nil"/>
              <w:bottom w:val="single" w:sz="4" w:space="0" w:color="7F7F7F"/>
              <w:right w:val="nil"/>
            </w:tcBorders>
          </w:tcPr>
          <w:p w14:paraId="2CBAFBF3" w14:textId="77777777" w:rsidR="004C4E1E" w:rsidRPr="000C6315" w:rsidRDefault="008A246B" w:rsidP="000C6315">
            <w:pPr>
              <w:spacing w:after="0" w:line="276" w:lineRule="auto"/>
              <w:ind w:right="0" w:firstLine="0"/>
              <w:rPr>
                <w:sz w:val="20"/>
                <w:szCs w:val="20"/>
              </w:rPr>
            </w:pPr>
            <w:r w:rsidRPr="000C6315">
              <w:rPr>
                <w:sz w:val="20"/>
                <w:szCs w:val="20"/>
              </w:rPr>
              <w:t xml:space="preserve">1 </w:t>
            </w:r>
          </w:p>
        </w:tc>
        <w:tc>
          <w:tcPr>
            <w:tcW w:w="1248" w:type="dxa"/>
            <w:tcBorders>
              <w:top w:val="single" w:sz="4" w:space="0" w:color="7F7F7F"/>
              <w:left w:val="nil"/>
              <w:bottom w:val="single" w:sz="4" w:space="0" w:color="7F7F7F"/>
              <w:right w:val="nil"/>
            </w:tcBorders>
          </w:tcPr>
          <w:p w14:paraId="1C605EE3" w14:textId="77777777" w:rsidR="004C4E1E" w:rsidRPr="000C6315" w:rsidRDefault="008A246B" w:rsidP="000C6315">
            <w:pPr>
              <w:spacing w:after="0" w:line="276" w:lineRule="auto"/>
              <w:ind w:right="0" w:firstLine="0"/>
              <w:rPr>
                <w:sz w:val="20"/>
                <w:szCs w:val="20"/>
              </w:rPr>
            </w:pPr>
            <w:r w:rsidRPr="000C6315">
              <w:rPr>
                <w:sz w:val="20"/>
                <w:szCs w:val="20"/>
              </w:rPr>
              <w:t xml:space="preserve">41 </w:t>
            </w:r>
          </w:p>
        </w:tc>
        <w:tc>
          <w:tcPr>
            <w:tcW w:w="809" w:type="dxa"/>
            <w:tcBorders>
              <w:top w:val="single" w:sz="4" w:space="0" w:color="7F7F7F"/>
              <w:left w:val="nil"/>
              <w:bottom w:val="single" w:sz="4" w:space="0" w:color="7F7F7F"/>
              <w:right w:val="nil"/>
            </w:tcBorders>
          </w:tcPr>
          <w:p w14:paraId="3824FA7D" w14:textId="77777777" w:rsidR="004C4E1E" w:rsidRPr="000C6315" w:rsidRDefault="008A246B" w:rsidP="000C6315">
            <w:pPr>
              <w:spacing w:after="0" w:line="276" w:lineRule="auto"/>
              <w:ind w:right="0" w:firstLine="0"/>
              <w:rPr>
                <w:sz w:val="20"/>
                <w:szCs w:val="20"/>
              </w:rPr>
            </w:pPr>
            <w:r w:rsidRPr="000C6315">
              <w:rPr>
                <w:sz w:val="20"/>
                <w:szCs w:val="20"/>
              </w:rPr>
              <w:t xml:space="preserve">10.1 </w:t>
            </w:r>
          </w:p>
        </w:tc>
      </w:tr>
      <w:tr w:rsidR="004C4E1E" w:rsidRPr="000C6315" w14:paraId="1D4AFCC0" w14:textId="77777777" w:rsidTr="00556CF5">
        <w:trPr>
          <w:trHeight w:val="288"/>
          <w:jc w:val="center"/>
        </w:trPr>
        <w:tc>
          <w:tcPr>
            <w:tcW w:w="2525" w:type="dxa"/>
            <w:tcBorders>
              <w:top w:val="single" w:sz="4" w:space="0" w:color="7F7F7F"/>
              <w:left w:val="nil"/>
              <w:bottom w:val="single" w:sz="4" w:space="0" w:color="7F7F7F"/>
              <w:right w:val="nil"/>
            </w:tcBorders>
          </w:tcPr>
          <w:p w14:paraId="0D3C5471"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3915" w:type="dxa"/>
            <w:tcBorders>
              <w:top w:val="single" w:sz="4" w:space="0" w:color="7F7F7F"/>
              <w:left w:val="nil"/>
              <w:bottom w:val="single" w:sz="4" w:space="0" w:color="7F7F7F"/>
              <w:right w:val="nil"/>
            </w:tcBorders>
          </w:tcPr>
          <w:p w14:paraId="5E80368F" w14:textId="77777777" w:rsidR="004C4E1E" w:rsidRPr="000C6315" w:rsidRDefault="008A246B" w:rsidP="000C6315">
            <w:pPr>
              <w:spacing w:after="0" w:line="276" w:lineRule="auto"/>
              <w:ind w:right="0" w:firstLine="0"/>
              <w:rPr>
                <w:sz w:val="20"/>
                <w:szCs w:val="20"/>
              </w:rPr>
            </w:pPr>
            <w:r w:rsidRPr="000C6315">
              <w:rPr>
                <w:sz w:val="20"/>
                <w:szCs w:val="20"/>
              </w:rPr>
              <w:t xml:space="preserve">College/University </w:t>
            </w:r>
          </w:p>
        </w:tc>
        <w:tc>
          <w:tcPr>
            <w:tcW w:w="916" w:type="dxa"/>
            <w:tcBorders>
              <w:top w:val="single" w:sz="4" w:space="0" w:color="7F7F7F"/>
              <w:left w:val="nil"/>
              <w:bottom w:val="single" w:sz="4" w:space="0" w:color="7F7F7F"/>
              <w:right w:val="nil"/>
            </w:tcBorders>
          </w:tcPr>
          <w:p w14:paraId="77B9FF09" w14:textId="77777777" w:rsidR="004C4E1E" w:rsidRPr="000C6315" w:rsidRDefault="008A246B" w:rsidP="000C6315">
            <w:pPr>
              <w:spacing w:after="0" w:line="276" w:lineRule="auto"/>
              <w:ind w:right="0" w:firstLine="0"/>
              <w:rPr>
                <w:sz w:val="20"/>
                <w:szCs w:val="20"/>
              </w:rPr>
            </w:pPr>
            <w:r w:rsidRPr="000C6315">
              <w:rPr>
                <w:sz w:val="20"/>
                <w:szCs w:val="20"/>
              </w:rPr>
              <w:t xml:space="preserve">2 </w:t>
            </w:r>
          </w:p>
        </w:tc>
        <w:tc>
          <w:tcPr>
            <w:tcW w:w="1248" w:type="dxa"/>
            <w:tcBorders>
              <w:top w:val="single" w:sz="4" w:space="0" w:color="7F7F7F"/>
              <w:left w:val="nil"/>
              <w:bottom w:val="single" w:sz="4" w:space="0" w:color="7F7F7F"/>
              <w:right w:val="nil"/>
            </w:tcBorders>
          </w:tcPr>
          <w:p w14:paraId="3579FC79" w14:textId="77777777" w:rsidR="004C4E1E" w:rsidRPr="000C6315" w:rsidRDefault="008A246B" w:rsidP="000C6315">
            <w:pPr>
              <w:spacing w:after="0" w:line="276" w:lineRule="auto"/>
              <w:ind w:right="0" w:firstLine="0"/>
              <w:rPr>
                <w:sz w:val="20"/>
                <w:szCs w:val="20"/>
              </w:rPr>
            </w:pPr>
            <w:r w:rsidRPr="000C6315">
              <w:rPr>
                <w:sz w:val="20"/>
                <w:szCs w:val="20"/>
              </w:rPr>
              <w:t xml:space="preserve">336 </w:t>
            </w:r>
          </w:p>
        </w:tc>
        <w:tc>
          <w:tcPr>
            <w:tcW w:w="809" w:type="dxa"/>
            <w:tcBorders>
              <w:top w:val="single" w:sz="4" w:space="0" w:color="7F7F7F"/>
              <w:left w:val="nil"/>
              <w:bottom w:val="single" w:sz="4" w:space="0" w:color="7F7F7F"/>
              <w:right w:val="nil"/>
            </w:tcBorders>
          </w:tcPr>
          <w:p w14:paraId="23D77FB5" w14:textId="77777777" w:rsidR="004C4E1E" w:rsidRPr="000C6315" w:rsidRDefault="008A246B" w:rsidP="000C6315">
            <w:pPr>
              <w:spacing w:after="0" w:line="276" w:lineRule="auto"/>
              <w:ind w:right="0" w:firstLine="0"/>
              <w:rPr>
                <w:sz w:val="20"/>
                <w:szCs w:val="20"/>
              </w:rPr>
            </w:pPr>
            <w:r w:rsidRPr="000C6315">
              <w:rPr>
                <w:sz w:val="20"/>
                <w:szCs w:val="20"/>
              </w:rPr>
              <w:t xml:space="preserve">82.6 </w:t>
            </w:r>
          </w:p>
        </w:tc>
      </w:tr>
      <w:tr w:rsidR="004C4E1E" w:rsidRPr="000C6315" w14:paraId="34E95172" w14:textId="77777777" w:rsidTr="00556CF5">
        <w:trPr>
          <w:trHeight w:val="288"/>
          <w:jc w:val="center"/>
        </w:trPr>
        <w:tc>
          <w:tcPr>
            <w:tcW w:w="2525" w:type="dxa"/>
            <w:tcBorders>
              <w:top w:val="single" w:sz="4" w:space="0" w:color="7F7F7F"/>
              <w:left w:val="nil"/>
              <w:bottom w:val="single" w:sz="4" w:space="0" w:color="7F7F7F"/>
              <w:right w:val="nil"/>
            </w:tcBorders>
          </w:tcPr>
          <w:p w14:paraId="60CF1BDA"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3915" w:type="dxa"/>
            <w:tcBorders>
              <w:top w:val="single" w:sz="4" w:space="0" w:color="7F7F7F"/>
              <w:left w:val="nil"/>
              <w:bottom w:val="single" w:sz="4" w:space="0" w:color="7F7F7F"/>
              <w:right w:val="nil"/>
            </w:tcBorders>
          </w:tcPr>
          <w:p w14:paraId="046C6CB1" w14:textId="77777777" w:rsidR="004C4E1E" w:rsidRPr="000C6315" w:rsidRDefault="008A246B" w:rsidP="000C6315">
            <w:pPr>
              <w:spacing w:after="0" w:line="276" w:lineRule="auto"/>
              <w:ind w:right="0" w:firstLine="0"/>
              <w:rPr>
                <w:sz w:val="20"/>
                <w:szCs w:val="20"/>
              </w:rPr>
            </w:pPr>
            <w:r w:rsidRPr="000C6315">
              <w:rPr>
                <w:sz w:val="20"/>
                <w:szCs w:val="20"/>
              </w:rPr>
              <w:t xml:space="preserve">Postgraduate </w:t>
            </w:r>
          </w:p>
        </w:tc>
        <w:tc>
          <w:tcPr>
            <w:tcW w:w="916" w:type="dxa"/>
            <w:tcBorders>
              <w:top w:val="single" w:sz="4" w:space="0" w:color="7F7F7F"/>
              <w:left w:val="nil"/>
              <w:bottom w:val="single" w:sz="4" w:space="0" w:color="7F7F7F"/>
              <w:right w:val="nil"/>
            </w:tcBorders>
          </w:tcPr>
          <w:p w14:paraId="4E926465" w14:textId="77777777" w:rsidR="004C4E1E" w:rsidRPr="000C6315" w:rsidRDefault="008A246B" w:rsidP="000C6315">
            <w:pPr>
              <w:spacing w:after="0" w:line="276" w:lineRule="auto"/>
              <w:ind w:right="0" w:firstLine="0"/>
              <w:rPr>
                <w:sz w:val="20"/>
                <w:szCs w:val="20"/>
              </w:rPr>
            </w:pPr>
            <w:r w:rsidRPr="000C6315">
              <w:rPr>
                <w:sz w:val="20"/>
                <w:szCs w:val="20"/>
              </w:rPr>
              <w:t xml:space="preserve">3 </w:t>
            </w:r>
          </w:p>
        </w:tc>
        <w:tc>
          <w:tcPr>
            <w:tcW w:w="1248" w:type="dxa"/>
            <w:tcBorders>
              <w:top w:val="single" w:sz="4" w:space="0" w:color="7F7F7F"/>
              <w:left w:val="nil"/>
              <w:bottom w:val="single" w:sz="4" w:space="0" w:color="7F7F7F"/>
              <w:right w:val="nil"/>
            </w:tcBorders>
          </w:tcPr>
          <w:p w14:paraId="612242F7" w14:textId="77777777" w:rsidR="004C4E1E" w:rsidRPr="000C6315" w:rsidRDefault="008A246B" w:rsidP="000C6315">
            <w:pPr>
              <w:spacing w:after="0" w:line="276" w:lineRule="auto"/>
              <w:ind w:right="0" w:firstLine="0"/>
              <w:rPr>
                <w:sz w:val="20"/>
                <w:szCs w:val="20"/>
              </w:rPr>
            </w:pPr>
            <w:r w:rsidRPr="000C6315">
              <w:rPr>
                <w:sz w:val="20"/>
                <w:szCs w:val="20"/>
              </w:rPr>
              <w:t xml:space="preserve">30 </w:t>
            </w:r>
          </w:p>
        </w:tc>
        <w:tc>
          <w:tcPr>
            <w:tcW w:w="809" w:type="dxa"/>
            <w:tcBorders>
              <w:top w:val="single" w:sz="4" w:space="0" w:color="7F7F7F"/>
              <w:left w:val="nil"/>
              <w:bottom w:val="single" w:sz="4" w:space="0" w:color="7F7F7F"/>
              <w:right w:val="nil"/>
            </w:tcBorders>
          </w:tcPr>
          <w:p w14:paraId="7A6FFA7C" w14:textId="77777777" w:rsidR="004C4E1E" w:rsidRPr="000C6315" w:rsidRDefault="008A246B" w:rsidP="000C6315">
            <w:pPr>
              <w:spacing w:after="0" w:line="276" w:lineRule="auto"/>
              <w:ind w:right="0" w:firstLine="0"/>
              <w:rPr>
                <w:sz w:val="20"/>
                <w:szCs w:val="20"/>
              </w:rPr>
            </w:pPr>
            <w:r w:rsidRPr="000C6315">
              <w:rPr>
                <w:sz w:val="20"/>
                <w:szCs w:val="20"/>
              </w:rPr>
              <w:t xml:space="preserve">7.4 </w:t>
            </w:r>
          </w:p>
        </w:tc>
      </w:tr>
      <w:tr w:rsidR="004C4E1E" w:rsidRPr="000C6315" w14:paraId="362BB08D" w14:textId="77777777" w:rsidTr="00556CF5">
        <w:trPr>
          <w:trHeight w:val="290"/>
          <w:jc w:val="center"/>
        </w:trPr>
        <w:tc>
          <w:tcPr>
            <w:tcW w:w="2525" w:type="dxa"/>
            <w:tcBorders>
              <w:top w:val="single" w:sz="4" w:space="0" w:color="7F7F7F"/>
              <w:left w:val="nil"/>
              <w:bottom w:val="single" w:sz="4" w:space="0" w:color="7F7F7F"/>
              <w:right w:val="nil"/>
            </w:tcBorders>
          </w:tcPr>
          <w:p w14:paraId="75E6598D"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Current status </w:t>
            </w:r>
          </w:p>
        </w:tc>
        <w:tc>
          <w:tcPr>
            <w:tcW w:w="3915" w:type="dxa"/>
            <w:tcBorders>
              <w:top w:val="single" w:sz="4" w:space="0" w:color="7F7F7F"/>
              <w:left w:val="nil"/>
              <w:bottom w:val="single" w:sz="4" w:space="0" w:color="7F7F7F"/>
              <w:right w:val="nil"/>
            </w:tcBorders>
          </w:tcPr>
          <w:p w14:paraId="21067FF1" w14:textId="77777777" w:rsidR="004C4E1E" w:rsidRPr="000C6315" w:rsidRDefault="008A246B" w:rsidP="000C6315">
            <w:pPr>
              <w:spacing w:after="0" w:line="276" w:lineRule="auto"/>
              <w:ind w:right="0" w:firstLine="0"/>
              <w:rPr>
                <w:sz w:val="20"/>
                <w:szCs w:val="20"/>
              </w:rPr>
            </w:pPr>
            <w:r w:rsidRPr="000C6315">
              <w:rPr>
                <w:sz w:val="20"/>
                <w:szCs w:val="20"/>
              </w:rPr>
              <w:t xml:space="preserve">Student </w:t>
            </w:r>
          </w:p>
        </w:tc>
        <w:tc>
          <w:tcPr>
            <w:tcW w:w="916" w:type="dxa"/>
            <w:tcBorders>
              <w:top w:val="single" w:sz="4" w:space="0" w:color="7F7F7F"/>
              <w:left w:val="nil"/>
              <w:bottom w:val="single" w:sz="4" w:space="0" w:color="7F7F7F"/>
              <w:right w:val="nil"/>
            </w:tcBorders>
          </w:tcPr>
          <w:p w14:paraId="116714D9" w14:textId="77777777" w:rsidR="004C4E1E" w:rsidRPr="000C6315" w:rsidRDefault="008A246B" w:rsidP="000C6315">
            <w:pPr>
              <w:spacing w:after="0" w:line="276" w:lineRule="auto"/>
              <w:ind w:right="0" w:firstLine="0"/>
              <w:rPr>
                <w:sz w:val="20"/>
                <w:szCs w:val="20"/>
              </w:rPr>
            </w:pPr>
            <w:r w:rsidRPr="000C6315">
              <w:rPr>
                <w:sz w:val="20"/>
                <w:szCs w:val="20"/>
              </w:rPr>
              <w:t xml:space="preserve">1 </w:t>
            </w:r>
          </w:p>
        </w:tc>
        <w:tc>
          <w:tcPr>
            <w:tcW w:w="1248" w:type="dxa"/>
            <w:tcBorders>
              <w:top w:val="single" w:sz="4" w:space="0" w:color="7F7F7F"/>
              <w:left w:val="nil"/>
              <w:bottom w:val="single" w:sz="4" w:space="0" w:color="7F7F7F"/>
              <w:right w:val="nil"/>
            </w:tcBorders>
          </w:tcPr>
          <w:p w14:paraId="3A978992" w14:textId="77777777" w:rsidR="004C4E1E" w:rsidRPr="000C6315" w:rsidRDefault="008A246B" w:rsidP="000C6315">
            <w:pPr>
              <w:spacing w:after="0" w:line="276" w:lineRule="auto"/>
              <w:ind w:right="0" w:firstLine="0"/>
              <w:rPr>
                <w:sz w:val="20"/>
                <w:szCs w:val="20"/>
              </w:rPr>
            </w:pPr>
            <w:r w:rsidRPr="000C6315">
              <w:rPr>
                <w:sz w:val="20"/>
                <w:szCs w:val="20"/>
              </w:rPr>
              <w:t xml:space="preserve">192 </w:t>
            </w:r>
          </w:p>
        </w:tc>
        <w:tc>
          <w:tcPr>
            <w:tcW w:w="809" w:type="dxa"/>
            <w:tcBorders>
              <w:top w:val="single" w:sz="4" w:space="0" w:color="7F7F7F"/>
              <w:left w:val="nil"/>
              <w:bottom w:val="single" w:sz="4" w:space="0" w:color="7F7F7F"/>
              <w:right w:val="nil"/>
            </w:tcBorders>
          </w:tcPr>
          <w:p w14:paraId="62857D7B" w14:textId="77777777" w:rsidR="004C4E1E" w:rsidRPr="000C6315" w:rsidRDefault="008A246B" w:rsidP="000C6315">
            <w:pPr>
              <w:spacing w:after="0" w:line="276" w:lineRule="auto"/>
              <w:ind w:right="0" w:firstLine="0"/>
              <w:rPr>
                <w:sz w:val="20"/>
                <w:szCs w:val="20"/>
              </w:rPr>
            </w:pPr>
            <w:r w:rsidRPr="000C6315">
              <w:rPr>
                <w:sz w:val="20"/>
                <w:szCs w:val="20"/>
              </w:rPr>
              <w:t xml:space="preserve">47.2 </w:t>
            </w:r>
          </w:p>
        </w:tc>
      </w:tr>
      <w:tr w:rsidR="004C4E1E" w:rsidRPr="000C6315" w14:paraId="38E47C53" w14:textId="77777777" w:rsidTr="00556CF5">
        <w:trPr>
          <w:trHeight w:val="288"/>
          <w:jc w:val="center"/>
        </w:trPr>
        <w:tc>
          <w:tcPr>
            <w:tcW w:w="2525" w:type="dxa"/>
            <w:tcBorders>
              <w:top w:val="single" w:sz="4" w:space="0" w:color="7F7F7F"/>
              <w:left w:val="nil"/>
              <w:bottom w:val="single" w:sz="4" w:space="0" w:color="7F7F7F"/>
              <w:right w:val="nil"/>
            </w:tcBorders>
          </w:tcPr>
          <w:p w14:paraId="4520D508"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3915" w:type="dxa"/>
            <w:tcBorders>
              <w:top w:val="single" w:sz="4" w:space="0" w:color="7F7F7F"/>
              <w:left w:val="nil"/>
              <w:bottom w:val="single" w:sz="4" w:space="0" w:color="7F7F7F"/>
              <w:right w:val="nil"/>
            </w:tcBorders>
          </w:tcPr>
          <w:p w14:paraId="17997C82" w14:textId="77777777" w:rsidR="004C4E1E" w:rsidRPr="000C6315" w:rsidRDefault="008A246B" w:rsidP="000C6315">
            <w:pPr>
              <w:spacing w:after="0" w:line="276" w:lineRule="auto"/>
              <w:ind w:right="0" w:firstLine="0"/>
              <w:rPr>
                <w:sz w:val="20"/>
                <w:szCs w:val="20"/>
              </w:rPr>
            </w:pPr>
            <w:r w:rsidRPr="000C6315">
              <w:rPr>
                <w:sz w:val="20"/>
                <w:szCs w:val="20"/>
              </w:rPr>
              <w:t xml:space="preserve">Employed </w:t>
            </w:r>
          </w:p>
        </w:tc>
        <w:tc>
          <w:tcPr>
            <w:tcW w:w="916" w:type="dxa"/>
            <w:tcBorders>
              <w:top w:val="single" w:sz="4" w:space="0" w:color="7F7F7F"/>
              <w:left w:val="nil"/>
              <w:bottom w:val="single" w:sz="4" w:space="0" w:color="7F7F7F"/>
              <w:right w:val="nil"/>
            </w:tcBorders>
          </w:tcPr>
          <w:p w14:paraId="764A5094" w14:textId="77777777" w:rsidR="004C4E1E" w:rsidRPr="000C6315" w:rsidRDefault="008A246B" w:rsidP="000C6315">
            <w:pPr>
              <w:spacing w:after="0" w:line="276" w:lineRule="auto"/>
              <w:ind w:right="0" w:firstLine="0"/>
              <w:rPr>
                <w:sz w:val="20"/>
                <w:szCs w:val="20"/>
              </w:rPr>
            </w:pPr>
            <w:r w:rsidRPr="000C6315">
              <w:rPr>
                <w:sz w:val="20"/>
                <w:szCs w:val="20"/>
              </w:rPr>
              <w:t xml:space="preserve">2 </w:t>
            </w:r>
          </w:p>
        </w:tc>
        <w:tc>
          <w:tcPr>
            <w:tcW w:w="1248" w:type="dxa"/>
            <w:tcBorders>
              <w:top w:val="single" w:sz="4" w:space="0" w:color="7F7F7F"/>
              <w:left w:val="nil"/>
              <w:bottom w:val="single" w:sz="4" w:space="0" w:color="7F7F7F"/>
              <w:right w:val="nil"/>
            </w:tcBorders>
          </w:tcPr>
          <w:p w14:paraId="1C02374D" w14:textId="77777777" w:rsidR="004C4E1E" w:rsidRPr="000C6315" w:rsidRDefault="008A246B" w:rsidP="000C6315">
            <w:pPr>
              <w:spacing w:after="0" w:line="276" w:lineRule="auto"/>
              <w:ind w:right="0" w:firstLine="0"/>
              <w:rPr>
                <w:sz w:val="20"/>
                <w:szCs w:val="20"/>
              </w:rPr>
            </w:pPr>
            <w:r w:rsidRPr="000C6315">
              <w:rPr>
                <w:sz w:val="20"/>
                <w:szCs w:val="20"/>
              </w:rPr>
              <w:t xml:space="preserve">161 </w:t>
            </w:r>
          </w:p>
        </w:tc>
        <w:tc>
          <w:tcPr>
            <w:tcW w:w="809" w:type="dxa"/>
            <w:tcBorders>
              <w:top w:val="single" w:sz="4" w:space="0" w:color="7F7F7F"/>
              <w:left w:val="nil"/>
              <w:bottom w:val="single" w:sz="4" w:space="0" w:color="7F7F7F"/>
              <w:right w:val="nil"/>
            </w:tcBorders>
          </w:tcPr>
          <w:p w14:paraId="1C105047" w14:textId="77777777" w:rsidR="004C4E1E" w:rsidRPr="000C6315" w:rsidRDefault="008A246B" w:rsidP="000C6315">
            <w:pPr>
              <w:spacing w:after="0" w:line="276" w:lineRule="auto"/>
              <w:ind w:right="0" w:firstLine="0"/>
              <w:rPr>
                <w:sz w:val="20"/>
                <w:szCs w:val="20"/>
              </w:rPr>
            </w:pPr>
            <w:r w:rsidRPr="000C6315">
              <w:rPr>
                <w:sz w:val="20"/>
                <w:szCs w:val="20"/>
              </w:rPr>
              <w:t xml:space="preserve">39.6 </w:t>
            </w:r>
          </w:p>
        </w:tc>
      </w:tr>
      <w:tr w:rsidR="004C4E1E" w:rsidRPr="000C6315" w14:paraId="0AA91964" w14:textId="77777777" w:rsidTr="00556CF5">
        <w:trPr>
          <w:trHeight w:val="288"/>
          <w:jc w:val="center"/>
        </w:trPr>
        <w:tc>
          <w:tcPr>
            <w:tcW w:w="2525" w:type="dxa"/>
            <w:tcBorders>
              <w:top w:val="single" w:sz="4" w:space="0" w:color="7F7F7F"/>
              <w:left w:val="nil"/>
              <w:bottom w:val="single" w:sz="4" w:space="0" w:color="7F7F7F"/>
              <w:right w:val="nil"/>
            </w:tcBorders>
          </w:tcPr>
          <w:p w14:paraId="30824F66"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3915" w:type="dxa"/>
            <w:tcBorders>
              <w:top w:val="single" w:sz="4" w:space="0" w:color="7F7F7F"/>
              <w:left w:val="nil"/>
              <w:bottom w:val="single" w:sz="4" w:space="0" w:color="7F7F7F"/>
              <w:right w:val="nil"/>
            </w:tcBorders>
          </w:tcPr>
          <w:p w14:paraId="122CCE54" w14:textId="77777777" w:rsidR="004C4E1E" w:rsidRPr="000C6315" w:rsidRDefault="008A246B" w:rsidP="000C6315">
            <w:pPr>
              <w:spacing w:after="0" w:line="276" w:lineRule="auto"/>
              <w:ind w:right="0" w:firstLine="0"/>
              <w:rPr>
                <w:sz w:val="20"/>
                <w:szCs w:val="20"/>
              </w:rPr>
            </w:pPr>
            <w:r w:rsidRPr="000C6315">
              <w:rPr>
                <w:sz w:val="20"/>
                <w:szCs w:val="20"/>
              </w:rPr>
              <w:t xml:space="preserve">Self-employed/Entrepreneur </w:t>
            </w:r>
          </w:p>
        </w:tc>
        <w:tc>
          <w:tcPr>
            <w:tcW w:w="916" w:type="dxa"/>
            <w:tcBorders>
              <w:top w:val="single" w:sz="4" w:space="0" w:color="7F7F7F"/>
              <w:left w:val="nil"/>
              <w:bottom w:val="single" w:sz="4" w:space="0" w:color="7F7F7F"/>
              <w:right w:val="nil"/>
            </w:tcBorders>
          </w:tcPr>
          <w:p w14:paraId="5BF430EC" w14:textId="77777777" w:rsidR="004C4E1E" w:rsidRPr="000C6315" w:rsidRDefault="008A246B" w:rsidP="000C6315">
            <w:pPr>
              <w:spacing w:after="0" w:line="276" w:lineRule="auto"/>
              <w:ind w:right="0" w:firstLine="0"/>
              <w:rPr>
                <w:sz w:val="20"/>
                <w:szCs w:val="20"/>
              </w:rPr>
            </w:pPr>
            <w:r w:rsidRPr="000C6315">
              <w:rPr>
                <w:sz w:val="20"/>
                <w:szCs w:val="20"/>
              </w:rPr>
              <w:t xml:space="preserve">3 </w:t>
            </w:r>
          </w:p>
        </w:tc>
        <w:tc>
          <w:tcPr>
            <w:tcW w:w="1248" w:type="dxa"/>
            <w:tcBorders>
              <w:top w:val="single" w:sz="4" w:space="0" w:color="7F7F7F"/>
              <w:left w:val="nil"/>
              <w:bottom w:val="single" w:sz="4" w:space="0" w:color="7F7F7F"/>
              <w:right w:val="nil"/>
            </w:tcBorders>
          </w:tcPr>
          <w:p w14:paraId="4205C7B8" w14:textId="77777777" w:rsidR="004C4E1E" w:rsidRPr="000C6315" w:rsidRDefault="008A246B" w:rsidP="000C6315">
            <w:pPr>
              <w:spacing w:after="0" w:line="276" w:lineRule="auto"/>
              <w:ind w:right="0" w:firstLine="0"/>
              <w:rPr>
                <w:sz w:val="20"/>
                <w:szCs w:val="20"/>
              </w:rPr>
            </w:pPr>
            <w:r w:rsidRPr="000C6315">
              <w:rPr>
                <w:sz w:val="20"/>
                <w:szCs w:val="20"/>
              </w:rPr>
              <w:t xml:space="preserve">24 </w:t>
            </w:r>
          </w:p>
        </w:tc>
        <w:tc>
          <w:tcPr>
            <w:tcW w:w="809" w:type="dxa"/>
            <w:tcBorders>
              <w:top w:val="single" w:sz="4" w:space="0" w:color="7F7F7F"/>
              <w:left w:val="nil"/>
              <w:bottom w:val="single" w:sz="4" w:space="0" w:color="7F7F7F"/>
              <w:right w:val="nil"/>
            </w:tcBorders>
          </w:tcPr>
          <w:p w14:paraId="72CBAC97" w14:textId="77777777" w:rsidR="004C4E1E" w:rsidRPr="000C6315" w:rsidRDefault="008A246B" w:rsidP="000C6315">
            <w:pPr>
              <w:spacing w:after="0" w:line="276" w:lineRule="auto"/>
              <w:ind w:right="0" w:firstLine="0"/>
              <w:rPr>
                <w:sz w:val="20"/>
                <w:szCs w:val="20"/>
              </w:rPr>
            </w:pPr>
            <w:r w:rsidRPr="000C6315">
              <w:rPr>
                <w:sz w:val="20"/>
                <w:szCs w:val="20"/>
              </w:rPr>
              <w:t xml:space="preserve">5.9 </w:t>
            </w:r>
          </w:p>
        </w:tc>
      </w:tr>
      <w:tr w:rsidR="004C4E1E" w:rsidRPr="000C6315" w14:paraId="0A0BB109" w14:textId="77777777" w:rsidTr="00556CF5">
        <w:trPr>
          <w:trHeight w:val="290"/>
          <w:jc w:val="center"/>
        </w:trPr>
        <w:tc>
          <w:tcPr>
            <w:tcW w:w="2525" w:type="dxa"/>
            <w:tcBorders>
              <w:top w:val="single" w:sz="4" w:space="0" w:color="7F7F7F"/>
              <w:left w:val="nil"/>
              <w:bottom w:val="single" w:sz="4" w:space="0" w:color="7F7F7F"/>
              <w:right w:val="nil"/>
            </w:tcBorders>
          </w:tcPr>
          <w:p w14:paraId="143FC076"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3915" w:type="dxa"/>
            <w:tcBorders>
              <w:top w:val="single" w:sz="4" w:space="0" w:color="7F7F7F"/>
              <w:left w:val="nil"/>
              <w:bottom w:val="single" w:sz="4" w:space="0" w:color="7F7F7F"/>
              <w:right w:val="nil"/>
            </w:tcBorders>
          </w:tcPr>
          <w:p w14:paraId="6CC72C02" w14:textId="77777777" w:rsidR="004C4E1E" w:rsidRPr="000C6315" w:rsidRDefault="008A246B" w:rsidP="000C6315">
            <w:pPr>
              <w:spacing w:after="0" w:line="276" w:lineRule="auto"/>
              <w:ind w:right="0" w:firstLine="0"/>
              <w:rPr>
                <w:sz w:val="20"/>
                <w:szCs w:val="20"/>
              </w:rPr>
            </w:pPr>
            <w:r w:rsidRPr="000C6315">
              <w:rPr>
                <w:sz w:val="20"/>
                <w:szCs w:val="20"/>
              </w:rPr>
              <w:t xml:space="preserve">Job seeker </w:t>
            </w:r>
          </w:p>
        </w:tc>
        <w:tc>
          <w:tcPr>
            <w:tcW w:w="916" w:type="dxa"/>
            <w:tcBorders>
              <w:top w:val="single" w:sz="4" w:space="0" w:color="7F7F7F"/>
              <w:left w:val="nil"/>
              <w:bottom w:val="single" w:sz="4" w:space="0" w:color="7F7F7F"/>
              <w:right w:val="nil"/>
            </w:tcBorders>
          </w:tcPr>
          <w:p w14:paraId="2FF02AF5" w14:textId="77777777" w:rsidR="004C4E1E" w:rsidRPr="000C6315" w:rsidRDefault="008A246B" w:rsidP="000C6315">
            <w:pPr>
              <w:spacing w:after="0" w:line="276" w:lineRule="auto"/>
              <w:ind w:right="0" w:firstLine="0"/>
              <w:rPr>
                <w:sz w:val="20"/>
                <w:szCs w:val="20"/>
              </w:rPr>
            </w:pPr>
            <w:r w:rsidRPr="000C6315">
              <w:rPr>
                <w:sz w:val="20"/>
                <w:szCs w:val="20"/>
              </w:rPr>
              <w:t xml:space="preserve">4 </w:t>
            </w:r>
          </w:p>
        </w:tc>
        <w:tc>
          <w:tcPr>
            <w:tcW w:w="1248" w:type="dxa"/>
            <w:tcBorders>
              <w:top w:val="single" w:sz="4" w:space="0" w:color="7F7F7F"/>
              <w:left w:val="nil"/>
              <w:bottom w:val="single" w:sz="4" w:space="0" w:color="7F7F7F"/>
              <w:right w:val="nil"/>
            </w:tcBorders>
          </w:tcPr>
          <w:p w14:paraId="2BACD7F1" w14:textId="77777777" w:rsidR="004C4E1E" w:rsidRPr="000C6315" w:rsidRDefault="008A246B" w:rsidP="000C6315">
            <w:pPr>
              <w:spacing w:after="0" w:line="276" w:lineRule="auto"/>
              <w:ind w:right="0" w:firstLine="0"/>
              <w:rPr>
                <w:sz w:val="20"/>
                <w:szCs w:val="20"/>
              </w:rPr>
            </w:pPr>
            <w:r w:rsidRPr="000C6315">
              <w:rPr>
                <w:sz w:val="20"/>
                <w:szCs w:val="20"/>
              </w:rPr>
              <w:t xml:space="preserve">30 </w:t>
            </w:r>
          </w:p>
        </w:tc>
        <w:tc>
          <w:tcPr>
            <w:tcW w:w="809" w:type="dxa"/>
            <w:tcBorders>
              <w:top w:val="single" w:sz="4" w:space="0" w:color="7F7F7F"/>
              <w:left w:val="nil"/>
              <w:bottom w:val="single" w:sz="4" w:space="0" w:color="7F7F7F"/>
              <w:right w:val="nil"/>
            </w:tcBorders>
          </w:tcPr>
          <w:p w14:paraId="20E4F159" w14:textId="77777777" w:rsidR="004C4E1E" w:rsidRPr="000C6315" w:rsidRDefault="008A246B" w:rsidP="000C6315">
            <w:pPr>
              <w:spacing w:after="0" w:line="276" w:lineRule="auto"/>
              <w:ind w:right="0" w:firstLine="0"/>
              <w:rPr>
                <w:sz w:val="20"/>
                <w:szCs w:val="20"/>
              </w:rPr>
            </w:pPr>
            <w:r w:rsidRPr="000C6315">
              <w:rPr>
                <w:sz w:val="20"/>
                <w:szCs w:val="20"/>
              </w:rPr>
              <w:t xml:space="preserve">7.4 </w:t>
            </w:r>
          </w:p>
        </w:tc>
      </w:tr>
      <w:tr w:rsidR="004C4E1E" w:rsidRPr="000C6315" w14:paraId="28B2F8BA" w14:textId="77777777" w:rsidTr="00556CF5">
        <w:trPr>
          <w:trHeight w:val="288"/>
          <w:jc w:val="center"/>
        </w:trPr>
        <w:tc>
          <w:tcPr>
            <w:tcW w:w="2525" w:type="dxa"/>
            <w:tcBorders>
              <w:top w:val="single" w:sz="4" w:space="0" w:color="7F7F7F"/>
              <w:left w:val="nil"/>
              <w:bottom w:val="single" w:sz="4" w:space="0" w:color="7F7F7F"/>
              <w:right w:val="nil"/>
            </w:tcBorders>
          </w:tcPr>
          <w:p w14:paraId="7D93679B"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Residential area </w:t>
            </w:r>
          </w:p>
        </w:tc>
        <w:tc>
          <w:tcPr>
            <w:tcW w:w="3915" w:type="dxa"/>
            <w:tcBorders>
              <w:top w:val="single" w:sz="4" w:space="0" w:color="7F7F7F"/>
              <w:left w:val="nil"/>
              <w:bottom w:val="single" w:sz="4" w:space="0" w:color="7F7F7F"/>
              <w:right w:val="nil"/>
            </w:tcBorders>
          </w:tcPr>
          <w:p w14:paraId="1AFA8E23" w14:textId="77777777" w:rsidR="004C4E1E" w:rsidRPr="000C6315" w:rsidRDefault="008A246B" w:rsidP="000C6315">
            <w:pPr>
              <w:spacing w:after="0" w:line="276" w:lineRule="auto"/>
              <w:ind w:right="0" w:firstLine="0"/>
              <w:rPr>
                <w:sz w:val="20"/>
                <w:szCs w:val="20"/>
              </w:rPr>
            </w:pPr>
            <w:r w:rsidRPr="000C6315">
              <w:rPr>
                <w:sz w:val="20"/>
                <w:szCs w:val="20"/>
              </w:rPr>
              <w:t xml:space="preserve">Inner city </w:t>
            </w:r>
          </w:p>
        </w:tc>
        <w:tc>
          <w:tcPr>
            <w:tcW w:w="916" w:type="dxa"/>
            <w:tcBorders>
              <w:top w:val="single" w:sz="4" w:space="0" w:color="7F7F7F"/>
              <w:left w:val="nil"/>
              <w:bottom w:val="single" w:sz="4" w:space="0" w:color="7F7F7F"/>
              <w:right w:val="nil"/>
            </w:tcBorders>
          </w:tcPr>
          <w:p w14:paraId="192B8CB0" w14:textId="77777777" w:rsidR="004C4E1E" w:rsidRPr="000C6315" w:rsidRDefault="008A246B" w:rsidP="000C6315">
            <w:pPr>
              <w:spacing w:after="0" w:line="276" w:lineRule="auto"/>
              <w:ind w:right="0" w:firstLine="0"/>
              <w:rPr>
                <w:sz w:val="20"/>
                <w:szCs w:val="20"/>
              </w:rPr>
            </w:pPr>
            <w:r w:rsidRPr="000C6315">
              <w:rPr>
                <w:sz w:val="20"/>
                <w:szCs w:val="20"/>
              </w:rPr>
              <w:t xml:space="preserve">1 </w:t>
            </w:r>
          </w:p>
        </w:tc>
        <w:tc>
          <w:tcPr>
            <w:tcW w:w="1248" w:type="dxa"/>
            <w:tcBorders>
              <w:top w:val="single" w:sz="4" w:space="0" w:color="7F7F7F"/>
              <w:left w:val="nil"/>
              <w:bottom w:val="single" w:sz="4" w:space="0" w:color="7F7F7F"/>
              <w:right w:val="nil"/>
            </w:tcBorders>
          </w:tcPr>
          <w:p w14:paraId="36C109B7" w14:textId="77777777" w:rsidR="004C4E1E" w:rsidRPr="000C6315" w:rsidRDefault="008A246B" w:rsidP="000C6315">
            <w:pPr>
              <w:spacing w:after="0" w:line="276" w:lineRule="auto"/>
              <w:ind w:right="0" w:firstLine="0"/>
              <w:rPr>
                <w:sz w:val="20"/>
                <w:szCs w:val="20"/>
              </w:rPr>
            </w:pPr>
            <w:r w:rsidRPr="000C6315">
              <w:rPr>
                <w:sz w:val="20"/>
                <w:szCs w:val="20"/>
              </w:rPr>
              <w:t xml:space="preserve">244 </w:t>
            </w:r>
          </w:p>
        </w:tc>
        <w:tc>
          <w:tcPr>
            <w:tcW w:w="809" w:type="dxa"/>
            <w:tcBorders>
              <w:top w:val="single" w:sz="4" w:space="0" w:color="7F7F7F"/>
              <w:left w:val="nil"/>
              <w:bottom w:val="single" w:sz="4" w:space="0" w:color="7F7F7F"/>
              <w:right w:val="nil"/>
            </w:tcBorders>
          </w:tcPr>
          <w:p w14:paraId="269E79CA" w14:textId="77777777" w:rsidR="004C4E1E" w:rsidRPr="000C6315" w:rsidRDefault="008A246B" w:rsidP="000C6315">
            <w:pPr>
              <w:spacing w:after="0" w:line="276" w:lineRule="auto"/>
              <w:ind w:right="0" w:firstLine="0"/>
              <w:rPr>
                <w:sz w:val="20"/>
                <w:szCs w:val="20"/>
              </w:rPr>
            </w:pPr>
            <w:r w:rsidRPr="000C6315">
              <w:rPr>
                <w:sz w:val="20"/>
                <w:szCs w:val="20"/>
              </w:rPr>
              <w:t xml:space="preserve">60.0 </w:t>
            </w:r>
          </w:p>
        </w:tc>
      </w:tr>
    </w:tbl>
    <w:p w14:paraId="74FCAFD7" w14:textId="581644B5" w:rsidR="004C4E1E" w:rsidRPr="000C6315" w:rsidRDefault="008A246B" w:rsidP="000C6315">
      <w:pPr>
        <w:tabs>
          <w:tab w:val="center" w:pos="3077"/>
          <w:tab w:val="center" w:pos="6457"/>
          <w:tab w:val="center" w:pos="7495"/>
          <w:tab w:val="center" w:pos="8785"/>
        </w:tabs>
        <w:spacing w:after="0" w:line="276" w:lineRule="auto"/>
        <w:ind w:left="-15" w:right="0" w:firstLine="0"/>
        <w:rPr>
          <w:sz w:val="20"/>
          <w:szCs w:val="20"/>
        </w:rPr>
      </w:pPr>
      <w:r w:rsidRPr="000C6315">
        <w:rPr>
          <w:b/>
          <w:sz w:val="20"/>
          <w:szCs w:val="20"/>
        </w:rPr>
        <w:t xml:space="preserve"> </w:t>
      </w:r>
      <w:r w:rsidRPr="000C6315">
        <w:rPr>
          <w:b/>
          <w:sz w:val="20"/>
          <w:szCs w:val="20"/>
        </w:rPr>
        <w:tab/>
      </w:r>
      <w:r w:rsidR="00556CF5">
        <w:rPr>
          <w:b/>
          <w:sz w:val="20"/>
          <w:szCs w:val="20"/>
        </w:rPr>
        <w:t xml:space="preserve">                   </w:t>
      </w:r>
      <w:r w:rsidRPr="000C6315">
        <w:rPr>
          <w:sz w:val="20"/>
          <w:szCs w:val="20"/>
        </w:rPr>
        <w:t xml:space="preserve">Suburban area </w:t>
      </w:r>
      <w:r w:rsidRPr="000C6315">
        <w:rPr>
          <w:sz w:val="20"/>
          <w:szCs w:val="20"/>
        </w:rPr>
        <w:tab/>
      </w:r>
      <w:r w:rsidR="00556CF5">
        <w:rPr>
          <w:sz w:val="20"/>
          <w:szCs w:val="20"/>
        </w:rPr>
        <w:t xml:space="preserve">                      </w:t>
      </w:r>
      <w:r w:rsidRPr="000C6315">
        <w:rPr>
          <w:sz w:val="20"/>
          <w:szCs w:val="20"/>
        </w:rPr>
        <w:t xml:space="preserve">2 </w:t>
      </w:r>
      <w:r w:rsidRPr="000C6315">
        <w:rPr>
          <w:sz w:val="20"/>
          <w:szCs w:val="20"/>
        </w:rPr>
        <w:tab/>
      </w:r>
      <w:r w:rsidR="00556CF5">
        <w:rPr>
          <w:sz w:val="20"/>
          <w:szCs w:val="20"/>
        </w:rPr>
        <w:t xml:space="preserve">                </w:t>
      </w:r>
      <w:r w:rsidRPr="000C6315">
        <w:rPr>
          <w:sz w:val="20"/>
          <w:szCs w:val="20"/>
        </w:rPr>
        <w:t xml:space="preserve">163 </w:t>
      </w:r>
      <w:r w:rsidRPr="000C6315">
        <w:rPr>
          <w:sz w:val="20"/>
          <w:szCs w:val="20"/>
        </w:rPr>
        <w:tab/>
      </w:r>
      <w:r w:rsidR="00556CF5">
        <w:rPr>
          <w:sz w:val="20"/>
          <w:szCs w:val="20"/>
        </w:rPr>
        <w:t xml:space="preserve">                  </w:t>
      </w:r>
      <w:r w:rsidRPr="000C6315">
        <w:rPr>
          <w:sz w:val="20"/>
          <w:szCs w:val="20"/>
        </w:rPr>
        <w:t xml:space="preserve">40.0 </w:t>
      </w:r>
    </w:p>
    <w:p w14:paraId="1CF2B4C2" w14:textId="4438890D" w:rsidR="004C4E1E" w:rsidRPr="000C6315" w:rsidRDefault="00556CF5" w:rsidP="000C6315">
      <w:pPr>
        <w:spacing w:after="0" w:line="276" w:lineRule="auto"/>
        <w:ind w:left="-122" w:right="0" w:firstLine="0"/>
        <w:rPr>
          <w:sz w:val="20"/>
          <w:szCs w:val="20"/>
        </w:rPr>
      </w:pPr>
      <w:r>
        <w:rPr>
          <w:sz w:val="20"/>
          <w:szCs w:val="20"/>
        </w:rPr>
        <w:t xml:space="preserve">           </w:t>
      </w:r>
      <w:r w:rsidR="008A246B" w:rsidRPr="000C6315">
        <w:rPr>
          <w:rFonts w:eastAsia="Calibri"/>
          <w:noProof/>
          <w:sz w:val="20"/>
          <w:szCs w:val="20"/>
        </w:rPr>
        <mc:AlternateContent>
          <mc:Choice Requires="wpg">
            <w:drawing>
              <wp:inline distT="0" distB="0" distL="0" distR="0" wp14:anchorId="489CAE08" wp14:editId="3DCD51CE">
                <wp:extent cx="6053075" cy="6096"/>
                <wp:effectExtent l="0" t="0" r="0" b="0"/>
                <wp:docPr id="47648" name="Group 47648"/>
                <wp:cNvGraphicFramePr/>
                <a:graphic xmlns:a="http://schemas.openxmlformats.org/drawingml/2006/main">
                  <a:graphicData uri="http://schemas.microsoft.com/office/word/2010/wordprocessingGroup">
                    <wpg:wgp>
                      <wpg:cNvGrpSpPr/>
                      <wpg:grpSpPr>
                        <a:xfrm>
                          <a:off x="0" y="0"/>
                          <a:ext cx="6053075" cy="6096"/>
                          <a:chOff x="0" y="0"/>
                          <a:chExt cx="6053075" cy="6096"/>
                        </a:xfrm>
                      </wpg:grpSpPr>
                      <wps:wsp>
                        <wps:cNvPr id="54495" name="Shape 54495"/>
                        <wps:cNvSpPr/>
                        <wps:spPr>
                          <a:xfrm>
                            <a:off x="0" y="0"/>
                            <a:ext cx="1560830" cy="9144"/>
                          </a:xfrm>
                          <a:custGeom>
                            <a:avLst/>
                            <a:gdLst/>
                            <a:ahLst/>
                            <a:cxnLst/>
                            <a:rect l="0" t="0" r="0" b="0"/>
                            <a:pathLst>
                              <a:path w="1560830" h="9144">
                                <a:moveTo>
                                  <a:pt x="0" y="0"/>
                                </a:moveTo>
                                <a:lnTo>
                                  <a:pt x="1560830" y="0"/>
                                </a:lnTo>
                                <a:lnTo>
                                  <a:pt x="156083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496" name="Shape 54496"/>
                        <wps:cNvSpPr/>
                        <wps:spPr>
                          <a:xfrm>
                            <a:off x="15516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497" name="Shape 54497"/>
                        <wps:cNvSpPr/>
                        <wps:spPr>
                          <a:xfrm>
                            <a:off x="1557782"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498" name="Shape 54498"/>
                        <wps:cNvSpPr/>
                        <wps:spPr>
                          <a:xfrm>
                            <a:off x="40653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499" name="Shape 54499"/>
                        <wps:cNvSpPr/>
                        <wps:spPr>
                          <a:xfrm>
                            <a:off x="4071493" y="0"/>
                            <a:ext cx="591312" cy="9144"/>
                          </a:xfrm>
                          <a:custGeom>
                            <a:avLst/>
                            <a:gdLst/>
                            <a:ahLst/>
                            <a:cxnLst/>
                            <a:rect l="0" t="0" r="0" b="0"/>
                            <a:pathLst>
                              <a:path w="591312" h="9144">
                                <a:moveTo>
                                  <a:pt x="0" y="0"/>
                                </a:moveTo>
                                <a:lnTo>
                                  <a:pt x="591312" y="0"/>
                                </a:lnTo>
                                <a:lnTo>
                                  <a:pt x="59131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00" name="Shape 54500"/>
                        <wps:cNvSpPr/>
                        <wps:spPr>
                          <a:xfrm>
                            <a:off x="465366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01" name="Shape 54501"/>
                        <wps:cNvSpPr/>
                        <wps:spPr>
                          <a:xfrm>
                            <a:off x="4659757" y="0"/>
                            <a:ext cx="804977" cy="9144"/>
                          </a:xfrm>
                          <a:custGeom>
                            <a:avLst/>
                            <a:gdLst/>
                            <a:ahLst/>
                            <a:cxnLst/>
                            <a:rect l="0" t="0" r="0" b="0"/>
                            <a:pathLst>
                              <a:path w="804977" h="9144">
                                <a:moveTo>
                                  <a:pt x="0" y="0"/>
                                </a:moveTo>
                                <a:lnTo>
                                  <a:pt x="804977" y="0"/>
                                </a:lnTo>
                                <a:lnTo>
                                  <a:pt x="804977"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02" name="Shape 54502"/>
                        <wps:cNvSpPr/>
                        <wps:spPr>
                          <a:xfrm>
                            <a:off x="54556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03" name="Shape 54503"/>
                        <wps:cNvSpPr/>
                        <wps:spPr>
                          <a:xfrm>
                            <a:off x="5461762" y="0"/>
                            <a:ext cx="591312" cy="9144"/>
                          </a:xfrm>
                          <a:custGeom>
                            <a:avLst/>
                            <a:gdLst/>
                            <a:ahLst/>
                            <a:cxnLst/>
                            <a:rect l="0" t="0" r="0" b="0"/>
                            <a:pathLst>
                              <a:path w="591312" h="9144">
                                <a:moveTo>
                                  <a:pt x="0" y="0"/>
                                </a:moveTo>
                                <a:lnTo>
                                  <a:pt x="591312" y="0"/>
                                </a:lnTo>
                                <a:lnTo>
                                  <a:pt x="59131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47648" style="width:476.62pt;height:0.47998pt;mso-position-horizontal-relative:char;mso-position-vertical-relative:line" coordsize="60530,60">
                <v:shape id="Shape 54504" style="position:absolute;width:15608;height:91;left:0;top:0;" coordsize="1560830,9144" path="m0,0l1560830,0l1560830,9144l0,9144l0,0">
                  <v:stroke weight="0pt" endcap="flat" joinstyle="miter" miterlimit="10" on="false" color="#000000" opacity="0"/>
                  <v:fill on="true" color="#7f7f7f"/>
                </v:shape>
                <v:shape id="Shape 54505" style="position:absolute;width:91;height:91;left:15516;top:0;" coordsize="9144,9144" path="m0,0l9144,0l9144,9144l0,9144l0,0">
                  <v:stroke weight="0pt" endcap="flat" joinstyle="miter" miterlimit="10" on="false" color="#000000" opacity="0"/>
                  <v:fill on="true" color="#7f7f7f"/>
                </v:shape>
                <v:shape id="Shape 54506" style="position:absolute;width:25167;height:91;left:15577;top:0;" coordsize="2516759,9144" path="m0,0l2516759,0l2516759,9144l0,9144l0,0">
                  <v:stroke weight="0pt" endcap="flat" joinstyle="miter" miterlimit="10" on="false" color="#000000" opacity="0"/>
                  <v:fill on="true" color="#7f7f7f"/>
                </v:shape>
                <v:shape id="Shape 54507" style="position:absolute;width:91;height:91;left:40653;top:0;" coordsize="9144,9144" path="m0,0l9144,0l9144,9144l0,9144l0,0">
                  <v:stroke weight="0pt" endcap="flat" joinstyle="miter" miterlimit="10" on="false" color="#000000" opacity="0"/>
                  <v:fill on="true" color="#7f7f7f"/>
                </v:shape>
                <v:shape id="Shape 54508" style="position:absolute;width:5913;height:91;left:40714;top:0;" coordsize="591312,9144" path="m0,0l591312,0l591312,9144l0,9144l0,0">
                  <v:stroke weight="0pt" endcap="flat" joinstyle="miter" miterlimit="10" on="false" color="#000000" opacity="0"/>
                  <v:fill on="true" color="#7f7f7f"/>
                </v:shape>
                <v:shape id="Shape 54509" style="position:absolute;width:91;height:91;left:46536;top:0;" coordsize="9144,9144" path="m0,0l9144,0l9144,9144l0,9144l0,0">
                  <v:stroke weight="0pt" endcap="flat" joinstyle="miter" miterlimit="10" on="false" color="#000000" opacity="0"/>
                  <v:fill on="true" color="#7f7f7f"/>
                </v:shape>
                <v:shape id="Shape 54510" style="position:absolute;width:8049;height:91;left:46597;top:0;" coordsize="804977,9144" path="m0,0l804977,0l804977,9144l0,9144l0,0">
                  <v:stroke weight="0pt" endcap="flat" joinstyle="miter" miterlimit="10" on="false" color="#000000" opacity="0"/>
                  <v:fill on="true" color="#7f7f7f"/>
                </v:shape>
                <v:shape id="Shape 54511" style="position:absolute;width:91;height:91;left:54556;top:0;" coordsize="9144,9144" path="m0,0l9144,0l9144,9144l0,9144l0,0">
                  <v:stroke weight="0pt" endcap="flat" joinstyle="miter" miterlimit="10" on="false" color="#000000" opacity="0"/>
                  <v:fill on="true" color="#7f7f7f"/>
                </v:shape>
                <v:shape id="Shape 54512" style="position:absolute;width:5913;height:91;left:54617;top:0;" coordsize="591312,9144" path="m0,0l591312,0l591312,9144l0,9144l0,0">
                  <v:stroke weight="0pt" endcap="flat" joinstyle="miter" miterlimit="10" on="false" color="#000000" opacity="0"/>
                  <v:fill on="true" color="#7f7f7f"/>
                </v:shape>
              </v:group>
            </w:pict>
          </mc:Fallback>
        </mc:AlternateContent>
      </w:r>
    </w:p>
    <w:tbl>
      <w:tblPr>
        <w:tblStyle w:val="TableGrid"/>
        <w:tblW w:w="9564" w:type="dxa"/>
        <w:jc w:val="center"/>
        <w:tblInd w:w="0" w:type="dxa"/>
        <w:tblCellMar>
          <w:top w:w="58" w:type="dxa"/>
          <w:right w:w="115" w:type="dxa"/>
        </w:tblCellMar>
        <w:tblLook w:val="04A0" w:firstRow="1" w:lastRow="0" w:firstColumn="1" w:lastColumn="0" w:noHBand="0" w:noVBand="1"/>
      </w:tblPr>
      <w:tblGrid>
        <w:gridCol w:w="2565"/>
        <w:gridCol w:w="3978"/>
        <w:gridCol w:w="931"/>
        <w:gridCol w:w="1268"/>
        <w:gridCol w:w="822"/>
      </w:tblGrid>
      <w:tr w:rsidR="004C4E1E" w:rsidRPr="000C6315" w14:paraId="215E2479" w14:textId="77777777" w:rsidTr="00556CF5">
        <w:trPr>
          <w:trHeight w:val="402"/>
          <w:jc w:val="center"/>
        </w:trPr>
        <w:tc>
          <w:tcPr>
            <w:tcW w:w="2565" w:type="dxa"/>
            <w:tcBorders>
              <w:top w:val="single" w:sz="4" w:space="0" w:color="7F7F7F"/>
              <w:left w:val="nil"/>
              <w:bottom w:val="single" w:sz="4" w:space="0" w:color="7F7F7F"/>
              <w:right w:val="nil"/>
            </w:tcBorders>
          </w:tcPr>
          <w:p w14:paraId="260D2E4D"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Family background in agriculture </w:t>
            </w:r>
          </w:p>
        </w:tc>
        <w:tc>
          <w:tcPr>
            <w:tcW w:w="3978" w:type="dxa"/>
            <w:tcBorders>
              <w:top w:val="single" w:sz="4" w:space="0" w:color="7F7F7F"/>
              <w:left w:val="nil"/>
              <w:bottom w:val="single" w:sz="4" w:space="0" w:color="7F7F7F"/>
              <w:right w:val="nil"/>
            </w:tcBorders>
          </w:tcPr>
          <w:p w14:paraId="62B5FFCF" w14:textId="77777777" w:rsidR="004C4E1E" w:rsidRPr="000C6315" w:rsidRDefault="008A246B" w:rsidP="000C6315">
            <w:pPr>
              <w:spacing w:after="0" w:line="276" w:lineRule="auto"/>
              <w:ind w:right="0" w:firstLine="0"/>
              <w:rPr>
                <w:sz w:val="20"/>
                <w:szCs w:val="20"/>
              </w:rPr>
            </w:pPr>
            <w:r w:rsidRPr="000C6315">
              <w:rPr>
                <w:sz w:val="20"/>
                <w:szCs w:val="20"/>
              </w:rPr>
              <w:t xml:space="preserve">No </w:t>
            </w:r>
          </w:p>
        </w:tc>
        <w:tc>
          <w:tcPr>
            <w:tcW w:w="931" w:type="dxa"/>
            <w:tcBorders>
              <w:top w:val="single" w:sz="4" w:space="0" w:color="7F7F7F"/>
              <w:left w:val="nil"/>
              <w:bottom w:val="single" w:sz="4" w:space="0" w:color="7F7F7F"/>
              <w:right w:val="nil"/>
            </w:tcBorders>
          </w:tcPr>
          <w:p w14:paraId="7B239F1B" w14:textId="77777777" w:rsidR="004C4E1E" w:rsidRPr="000C6315" w:rsidRDefault="008A246B" w:rsidP="000C6315">
            <w:pPr>
              <w:spacing w:after="0" w:line="276" w:lineRule="auto"/>
              <w:ind w:right="0" w:firstLine="0"/>
              <w:rPr>
                <w:sz w:val="20"/>
                <w:szCs w:val="20"/>
              </w:rPr>
            </w:pPr>
            <w:r w:rsidRPr="000C6315">
              <w:rPr>
                <w:sz w:val="20"/>
                <w:szCs w:val="20"/>
              </w:rPr>
              <w:t xml:space="preserve">0 </w:t>
            </w:r>
          </w:p>
        </w:tc>
        <w:tc>
          <w:tcPr>
            <w:tcW w:w="1268" w:type="dxa"/>
            <w:tcBorders>
              <w:top w:val="single" w:sz="4" w:space="0" w:color="7F7F7F"/>
              <w:left w:val="nil"/>
              <w:bottom w:val="single" w:sz="4" w:space="0" w:color="7F7F7F"/>
              <w:right w:val="nil"/>
            </w:tcBorders>
          </w:tcPr>
          <w:p w14:paraId="209BD921" w14:textId="77777777" w:rsidR="004C4E1E" w:rsidRPr="000C6315" w:rsidRDefault="008A246B" w:rsidP="000C6315">
            <w:pPr>
              <w:spacing w:after="0" w:line="276" w:lineRule="auto"/>
              <w:ind w:right="0" w:firstLine="0"/>
              <w:rPr>
                <w:sz w:val="20"/>
                <w:szCs w:val="20"/>
              </w:rPr>
            </w:pPr>
            <w:r w:rsidRPr="000C6315">
              <w:rPr>
                <w:sz w:val="20"/>
                <w:szCs w:val="20"/>
              </w:rPr>
              <w:t xml:space="preserve">279 </w:t>
            </w:r>
          </w:p>
        </w:tc>
        <w:tc>
          <w:tcPr>
            <w:tcW w:w="822" w:type="dxa"/>
            <w:tcBorders>
              <w:top w:val="single" w:sz="4" w:space="0" w:color="7F7F7F"/>
              <w:left w:val="nil"/>
              <w:bottom w:val="single" w:sz="4" w:space="0" w:color="7F7F7F"/>
              <w:right w:val="nil"/>
            </w:tcBorders>
          </w:tcPr>
          <w:p w14:paraId="15E5864E" w14:textId="77777777" w:rsidR="004C4E1E" w:rsidRPr="000C6315" w:rsidRDefault="008A246B" w:rsidP="000C6315">
            <w:pPr>
              <w:spacing w:after="0" w:line="276" w:lineRule="auto"/>
              <w:ind w:right="0" w:firstLine="0"/>
              <w:rPr>
                <w:sz w:val="20"/>
                <w:szCs w:val="20"/>
              </w:rPr>
            </w:pPr>
            <w:r w:rsidRPr="000C6315">
              <w:rPr>
                <w:sz w:val="20"/>
                <w:szCs w:val="20"/>
              </w:rPr>
              <w:t xml:space="preserve">68.6 </w:t>
            </w:r>
          </w:p>
        </w:tc>
      </w:tr>
      <w:tr w:rsidR="004C4E1E" w:rsidRPr="000C6315" w14:paraId="14BAAC05" w14:textId="77777777" w:rsidTr="00556CF5">
        <w:trPr>
          <w:trHeight w:val="231"/>
          <w:jc w:val="center"/>
        </w:trPr>
        <w:tc>
          <w:tcPr>
            <w:tcW w:w="2565" w:type="dxa"/>
            <w:tcBorders>
              <w:top w:val="single" w:sz="4" w:space="0" w:color="7F7F7F"/>
              <w:left w:val="nil"/>
              <w:bottom w:val="single" w:sz="4" w:space="0" w:color="7F7F7F"/>
              <w:right w:val="nil"/>
            </w:tcBorders>
          </w:tcPr>
          <w:p w14:paraId="33A9EA09"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3978" w:type="dxa"/>
            <w:tcBorders>
              <w:top w:val="single" w:sz="4" w:space="0" w:color="7F7F7F"/>
              <w:left w:val="nil"/>
              <w:bottom w:val="single" w:sz="4" w:space="0" w:color="7F7F7F"/>
              <w:right w:val="nil"/>
            </w:tcBorders>
          </w:tcPr>
          <w:p w14:paraId="188417F7" w14:textId="77777777" w:rsidR="004C4E1E" w:rsidRPr="000C6315" w:rsidRDefault="008A246B" w:rsidP="000C6315">
            <w:pPr>
              <w:spacing w:after="0" w:line="276" w:lineRule="auto"/>
              <w:ind w:right="0" w:firstLine="0"/>
              <w:rPr>
                <w:sz w:val="20"/>
                <w:szCs w:val="20"/>
              </w:rPr>
            </w:pPr>
            <w:r w:rsidRPr="000C6315">
              <w:rPr>
                <w:sz w:val="20"/>
                <w:szCs w:val="20"/>
              </w:rPr>
              <w:t xml:space="preserve">Yes </w:t>
            </w:r>
          </w:p>
        </w:tc>
        <w:tc>
          <w:tcPr>
            <w:tcW w:w="931" w:type="dxa"/>
            <w:tcBorders>
              <w:top w:val="single" w:sz="4" w:space="0" w:color="7F7F7F"/>
              <w:left w:val="nil"/>
              <w:bottom w:val="single" w:sz="4" w:space="0" w:color="7F7F7F"/>
              <w:right w:val="nil"/>
            </w:tcBorders>
          </w:tcPr>
          <w:p w14:paraId="1E981727" w14:textId="77777777" w:rsidR="004C4E1E" w:rsidRPr="000C6315" w:rsidRDefault="008A246B" w:rsidP="000C6315">
            <w:pPr>
              <w:spacing w:after="0" w:line="276" w:lineRule="auto"/>
              <w:ind w:right="0" w:firstLine="0"/>
              <w:rPr>
                <w:sz w:val="20"/>
                <w:szCs w:val="20"/>
              </w:rPr>
            </w:pPr>
            <w:r w:rsidRPr="000C6315">
              <w:rPr>
                <w:sz w:val="20"/>
                <w:szCs w:val="20"/>
              </w:rPr>
              <w:t xml:space="preserve">1 </w:t>
            </w:r>
          </w:p>
        </w:tc>
        <w:tc>
          <w:tcPr>
            <w:tcW w:w="1268" w:type="dxa"/>
            <w:tcBorders>
              <w:top w:val="single" w:sz="4" w:space="0" w:color="7F7F7F"/>
              <w:left w:val="nil"/>
              <w:bottom w:val="single" w:sz="4" w:space="0" w:color="7F7F7F"/>
              <w:right w:val="nil"/>
            </w:tcBorders>
          </w:tcPr>
          <w:p w14:paraId="4BBD0464" w14:textId="77777777" w:rsidR="004C4E1E" w:rsidRPr="000C6315" w:rsidRDefault="008A246B" w:rsidP="000C6315">
            <w:pPr>
              <w:spacing w:after="0" w:line="276" w:lineRule="auto"/>
              <w:ind w:right="0" w:firstLine="0"/>
              <w:rPr>
                <w:sz w:val="20"/>
                <w:szCs w:val="20"/>
              </w:rPr>
            </w:pPr>
            <w:r w:rsidRPr="000C6315">
              <w:rPr>
                <w:sz w:val="20"/>
                <w:szCs w:val="20"/>
              </w:rPr>
              <w:t xml:space="preserve">128 </w:t>
            </w:r>
          </w:p>
        </w:tc>
        <w:tc>
          <w:tcPr>
            <w:tcW w:w="822" w:type="dxa"/>
            <w:tcBorders>
              <w:top w:val="single" w:sz="4" w:space="0" w:color="7F7F7F"/>
              <w:left w:val="nil"/>
              <w:bottom w:val="single" w:sz="4" w:space="0" w:color="7F7F7F"/>
              <w:right w:val="nil"/>
            </w:tcBorders>
          </w:tcPr>
          <w:p w14:paraId="2D5E4646" w14:textId="77777777" w:rsidR="004C4E1E" w:rsidRPr="000C6315" w:rsidRDefault="008A246B" w:rsidP="000C6315">
            <w:pPr>
              <w:spacing w:after="0" w:line="276" w:lineRule="auto"/>
              <w:ind w:right="0" w:firstLine="0"/>
              <w:rPr>
                <w:sz w:val="20"/>
                <w:szCs w:val="20"/>
              </w:rPr>
            </w:pPr>
            <w:r w:rsidRPr="000C6315">
              <w:rPr>
                <w:sz w:val="20"/>
                <w:szCs w:val="20"/>
              </w:rPr>
              <w:t xml:space="preserve">31.4 </w:t>
            </w:r>
          </w:p>
        </w:tc>
      </w:tr>
      <w:tr w:rsidR="004C4E1E" w:rsidRPr="000C6315" w14:paraId="100003FC" w14:textId="77777777" w:rsidTr="00556CF5">
        <w:trPr>
          <w:trHeight w:val="402"/>
          <w:jc w:val="center"/>
        </w:trPr>
        <w:tc>
          <w:tcPr>
            <w:tcW w:w="2565" w:type="dxa"/>
            <w:tcBorders>
              <w:top w:val="single" w:sz="4" w:space="0" w:color="7F7F7F"/>
              <w:left w:val="nil"/>
              <w:bottom w:val="single" w:sz="4" w:space="0" w:color="7F7F7F"/>
              <w:right w:val="nil"/>
            </w:tcBorders>
          </w:tcPr>
          <w:p w14:paraId="58660552" w14:textId="77777777" w:rsidR="004C4E1E" w:rsidRPr="000C6315" w:rsidRDefault="008A246B" w:rsidP="000C6315">
            <w:pPr>
              <w:tabs>
                <w:tab w:val="right" w:pos="2437"/>
              </w:tabs>
              <w:spacing w:after="0" w:line="276" w:lineRule="auto"/>
              <w:ind w:right="0" w:firstLine="0"/>
              <w:rPr>
                <w:sz w:val="20"/>
                <w:szCs w:val="20"/>
              </w:rPr>
            </w:pPr>
            <w:r w:rsidRPr="000C6315">
              <w:rPr>
                <w:b/>
                <w:sz w:val="20"/>
                <w:szCs w:val="20"/>
              </w:rPr>
              <w:t xml:space="preserve">Exposure </w:t>
            </w:r>
            <w:r w:rsidRPr="000C6315">
              <w:rPr>
                <w:b/>
                <w:sz w:val="20"/>
                <w:szCs w:val="20"/>
              </w:rPr>
              <w:tab/>
              <w:t xml:space="preserve">to </w:t>
            </w:r>
          </w:p>
          <w:p w14:paraId="5CE6FBE5"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agricultural activities </w:t>
            </w:r>
          </w:p>
        </w:tc>
        <w:tc>
          <w:tcPr>
            <w:tcW w:w="3978" w:type="dxa"/>
            <w:tcBorders>
              <w:top w:val="single" w:sz="4" w:space="0" w:color="7F7F7F"/>
              <w:left w:val="nil"/>
              <w:bottom w:val="single" w:sz="4" w:space="0" w:color="7F7F7F"/>
              <w:right w:val="nil"/>
            </w:tcBorders>
          </w:tcPr>
          <w:p w14:paraId="245A699E" w14:textId="77777777" w:rsidR="004C4E1E" w:rsidRPr="000C6315" w:rsidRDefault="008A246B" w:rsidP="000C6315">
            <w:pPr>
              <w:spacing w:after="0" w:line="276" w:lineRule="auto"/>
              <w:ind w:right="0" w:firstLine="0"/>
              <w:rPr>
                <w:sz w:val="20"/>
                <w:szCs w:val="20"/>
              </w:rPr>
            </w:pPr>
            <w:r w:rsidRPr="000C6315">
              <w:rPr>
                <w:sz w:val="20"/>
                <w:szCs w:val="20"/>
              </w:rPr>
              <w:t xml:space="preserve">Never </w:t>
            </w:r>
          </w:p>
        </w:tc>
        <w:tc>
          <w:tcPr>
            <w:tcW w:w="931" w:type="dxa"/>
            <w:tcBorders>
              <w:top w:val="single" w:sz="4" w:space="0" w:color="7F7F7F"/>
              <w:left w:val="nil"/>
              <w:bottom w:val="single" w:sz="4" w:space="0" w:color="7F7F7F"/>
              <w:right w:val="nil"/>
            </w:tcBorders>
          </w:tcPr>
          <w:p w14:paraId="3B929BAE" w14:textId="77777777" w:rsidR="004C4E1E" w:rsidRPr="000C6315" w:rsidRDefault="008A246B" w:rsidP="000C6315">
            <w:pPr>
              <w:spacing w:after="0" w:line="276" w:lineRule="auto"/>
              <w:ind w:right="0" w:firstLine="0"/>
              <w:rPr>
                <w:sz w:val="20"/>
                <w:szCs w:val="20"/>
              </w:rPr>
            </w:pPr>
            <w:r w:rsidRPr="000C6315">
              <w:rPr>
                <w:sz w:val="20"/>
                <w:szCs w:val="20"/>
              </w:rPr>
              <w:t xml:space="preserve">1 </w:t>
            </w:r>
          </w:p>
        </w:tc>
        <w:tc>
          <w:tcPr>
            <w:tcW w:w="1268" w:type="dxa"/>
            <w:tcBorders>
              <w:top w:val="single" w:sz="4" w:space="0" w:color="7F7F7F"/>
              <w:left w:val="nil"/>
              <w:bottom w:val="single" w:sz="4" w:space="0" w:color="7F7F7F"/>
              <w:right w:val="nil"/>
            </w:tcBorders>
          </w:tcPr>
          <w:p w14:paraId="026B2E6B" w14:textId="77777777" w:rsidR="004C4E1E" w:rsidRPr="000C6315" w:rsidRDefault="008A246B" w:rsidP="000C6315">
            <w:pPr>
              <w:spacing w:after="0" w:line="276" w:lineRule="auto"/>
              <w:ind w:right="0" w:firstLine="0"/>
              <w:rPr>
                <w:sz w:val="20"/>
                <w:szCs w:val="20"/>
              </w:rPr>
            </w:pPr>
            <w:r w:rsidRPr="000C6315">
              <w:rPr>
                <w:sz w:val="20"/>
                <w:szCs w:val="20"/>
              </w:rPr>
              <w:t xml:space="preserve">159 </w:t>
            </w:r>
          </w:p>
        </w:tc>
        <w:tc>
          <w:tcPr>
            <w:tcW w:w="822" w:type="dxa"/>
            <w:tcBorders>
              <w:top w:val="single" w:sz="4" w:space="0" w:color="7F7F7F"/>
              <w:left w:val="nil"/>
              <w:bottom w:val="single" w:sz="4" w:space="0" w:color="7F7F7F"/>
              <w:right w:val="nil"/>
            </w:tcBorders>
          </w:tcPr>
          <w:p w14:paraId="64E067EE" w14:textId="77777777" w:rsidR="004C4E1E" w:rsidRPr="000C6315" w:rsidRDefault="008A246B" w:rsidP="000C6315">
            <w:pPr>
              <w:spacing w:after="0" w:line="276" w:lineRule="auto"/>
              <w:ind w:right="0" w:firstLine="0"/>
              <w:rPr>
                <w:sz w:val="20"/>
                <w:szCs w:val="20"/>
              </w:rPr>
            </w:pPr>
            <w:r w:rsidRPr="000C6315">
              <w:rPr>
                <w:sz w:val="20"/>
                <w:szCs w:val="20"/>
              </w:rPr>
              <w:t xml:space="preserve">39.1 </w:t>
            </w:r>
          </w:p>
        </w:tc>
      </w:tr>
      <w:tr w:rsidR="004C4E1E" w:rsidRPr="000C6315" w14:paraId="62425DAC" w14:textId="77777777" w:rsidTr="00556CF5">
        <w:trPr>
          <w:trHeight w:val="230"/>
          <w:jc w:val="center"/>
        </w:trPr>
        <w:tc>
          <w:tcPr>
            <w:tcW w:w="2565" w:type="dxa"/>
            <w:tcBorders>
              <w:top w:val="single" w:sz="4" w:space="0" w:color="7F7F7F"/>
              <w:left w:val="nil"/>
              <w:bottom w:val="single" w:sz="4" w:space="0" w:color="7F7F7F"/>
              <w:right w:val="nil"/>
            </w:tcBorders>
          </w:tcPr>
          <w:p w14:paraId="6BA5A1F4"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3978" w:type="dxa"/>
            <w:tcBorders>
              <w:top w:val="single" w:sz="4" w:space="0" w:color="7F7F7F"/>
              <w:left w:val="nil"/>
              <w:bottom w:val="single" w:sz="4" w:space="0" w:color="7F7F7F"/>
              <w:right w:val="nil"/>
            </w:tcBorders>
          </w:tcPr>
          <w:p w14:paraId="4C42EB73" w14:textId="77777777" w:rsidR="004C4E1E" w:rsidRPr="000C6315" w:rsidRDefault="008A246B" w:rsidP="000C6315">
            <w:pPr>
              <w:spacing w:after="0" w:line="276" w:lineRule="auto"/>
              <w:ind w:right="0" w:firstLine="0"/>
              <w:rPr>
                <w:sz w:val="20"/>
                <w:szCs w:val="20"/>
              </w:rPr>
            </w:pPr>
            <w:r w:rsidRPr="000C6315">
              <w:rPr>
                <w:sz w:val="20"/>
                <w:szCs w:val="20"/>
              </w:rPr>
              <w:t xml:space="preserve">Occasionally </w:t>
            </w:r>
          </w:p>
        </w:tc>
        <w:tc>
          <w:tcPr>
            <w:tcW w:w="931" w:type="dxa"/>
            <w:tcBorders>
              <w:top w:val="single" w:sz="4" w:space="0" w:color="7F7F7F"/>
              <w:left w:val="nil"/>
              <w:bottom w:val="single" w:sz="4" w:space="0" w:color="7F7F7F"/>
              <w:right w:val="nil"/>
            </w:tcBorders>
          </w:tcPr>
          <w:p w14:paraId="3E4F8480" w14:textId="77777777" w:rsidR="004C4E1E" w:rsidRPr="000C6315" w:rsidRDefault="008A246B" w:rsidP="000C6315">
            <w:pPr>
              <w:spacing w:after="0" w:line="276" w:lineRule="auto"/>
              <w:ind w:right="0" w:firstLine="0"/>
              <w:rPr>
                <w:sz w:val="20"/>
                <w:szCs w:val="20"/>
              </w:rPr>
            </w:pPr>
            <w:r w:rsidRPr="000C6315">
              <w:rPr>
                <w:sz w:val="20"/>
                <w:szCs w:val="20"/>
              </w:rPr>
              <w:t xml:space="preserve">2 </w:t>
            </w:r>
          </w:p>
        </w:tc>
        <w:tc>
          <w:tcPr>
            <w:tcW w:w="1268" w:type="dxa"/>
            <w:tcBorders>
              <w:top w:val="single" w:sz="4" w:space="0" w:color="7F7F7F"/>
              <w:left w:val="nil"/>
              <w:bottom w:val="single" w:sz="4" w:space="0" w:color="7F7F7F"/>
              <w:right w:val="nil"/>
            </w:tcBorders>
          </w:tcPr>
          <w:p w14:paraId="0B9B07A8" w14:textId="77777777" w:rsidR="004C4E1E" w:rsidRPr="000C6315" w:rsidRDefault="008A246B" w:rsidP="000C6315">
            <w:pPr>
              <w:spacing w:after="0" w:line="276" w:lineRule="auto"/>
              <w:ind w:right="0" w:firstLine="0"/>
              <w:rPr>
                <w:sz w:val="20"/>
                <w:szCs w:val="20"/>
              </w:rPr>
            </w:pPr>
            <w:r w:rsidRPr="000C6315">
              <w:rPr>
                <w:sz w:val="20"/>
                <w:szCs w:val="20"/>
              </w:rPr>
              <w:t xml:space="preserve">180 </w:t>
            </w:r>
          </w:p>
        </w:tc>
        <w:tc>
          <w:tcPr>
            <w:tcW w:w="822" w:type="dxa"/>
            <w:tcBorders>
              <w:top w:val="single" w:sz="4" w:space="0" w:color="7F7F7F"/>
              <w:left w:val="nil"/>
              <w:bottom w:val="single" w:sz="4" w:space="0" w:color="7F7F7F"/>
              <w:right w:val="nil"/>
            </w:tcBorders>
          </w:tcPr>
          <w:p w14:paraId="558173C0" w14:textId="77777777" w:rsidR="004C4E1E" w:rsidRPr="000C6315" w:rsidRDefault="008A246B" w:rsidP="000C6315">
            <w:pPr>
              <w:spacing w:after="0" w:line="276" w:lineRule="auto"/>
              <w:ind w:right="0" w:firstLine="0"/>
              <w:rPr>
                <w:sz w:val="20"/>
                <w:szCs w:val="20"/>
              </w:rPr>
            </w:pPr>
            <w:r w:rsidRPr="000C6315">
              <w:rPr>
                <w:sz w:val="20"/>
                <w:szCs w:val="20"/>
              </w:rPr>
              <w:t xml:space="preserve">44.2 </w:t>
            </w:r>
          </w:p>
        </w:tc>
      </w:tr>
      <w:tr w:rsidR="004C4E1E" w:rsidRPr="000C6315" w14:paraId="21776A9D" w14:textId="77777777" w:rsidTr="00556CF5">
        <w:trPr>
          <w:trHeight w:val="231"/>
          <w:jc w:val="center"/>
        </w:trPr>
        <w:tc>
          <w:tcPr>
            <w:tcW w:w="2565" w:type="dxa"/>
            <w:tcBorders>
              <w:top w:val="single" w:sz="4" w:space="0" w:color="7F7F7F"/>
              <w:left w:val="nil"/>
              <w:bottom w:val="single" w:sz="4" w:space="0" w:color="7F7F7F"/>
              <w:right w:val="nil"/>
            </w:tcBorders>
          </w:tcPr>
          <w:p w14:paraId="27106FEB"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3978" w:type="dxa"/>
            <w:tcBorders>
              <w:top w:val="single" w:sz="4" w:space="0" w:color="7F7F7F"/>
              <w:left w:val="nil"/>
              <w:bottom w:val="single" w:sz="4" w:space="0" w:color="7F7F7F"/>
              <w:right w:val="nil"/>
            </w:tcBorders>
          </w:tcPr>
          <w:p w14:paraId="3CA25B72" w14:textId="77777777" w:rsidR="004C4E1E" w:rsidRPr="000C6315" w:rsidRDefault="008A246B" w:rsidP="000C6315">
            <w:pPr>
              <w:spacing w:after="0" w:line="276" w:lineRule="auto"/>
              <w:ind w:right="0" w:firstLine="0"/>
              <w:rPr>
                <w:sz w:val="20"/>
                <w:szCs w:val="20"/>
              </w:rPr>
            </w:pPr>
            <w:r w:rsidRPr="000C6315">
              <w:rPr>
                <w:sz w:val="20"/>
                <w:szCs w:val="20"/>
              </w:rPr>
              <w:t xml:space="preserve">Frequently </w:t>
            </w:r>
          </w:p>
        </w:tc>
        <w:tc>
          <w:tcPr>
            <w:tcW w:w="931" w:type="dxa"/>
            <w:tcBorders>
              <w:top w:val="single" w:sz="4" w:space="0" w:color="7F7F7F"/>
              <w:left w:val="nil"/>
              <w:bottom w:val="single" w:sz="4" w:space="0" w:color="7F7F7F"/>
              <w:right w:val="nil"/>
            </w:tcBorders>
          </w:tcPr>
          <w:p w14:paraId="3B9AEC6C" w14:textId="77777777" w:rsidR="004C4E1E" w:rsidRPr="000C6315" w:rsidRDefault="008A246B" w:rsidP="000C6315">
            <w:pPr>
              <w:spacing w:after="0" w:line="276" w:lineRule="auto"/>
              <w:ind w:right="0" w:firstLine="0"/>
              <w:rPr>
                <w:sz w:val="20"/>
                <w:szCs w:val="20"/>
              </w:rPr>
            </w:pPr>
            <w:r w:rsidRPr="000C6315">
              <w:rPr>
                <w:sz w:val="20"/>
                <w:szCs w:val="20"/>
              </w:rPr>
              <w:t xml:space="preserve">3 </w:t>
            </w:r>
          </w:p>
        </w:tc>
        <w:tc>
          <w:tcPr>
            <w:tcW w:w="1268" w:type="dxa"/>
            <w:tcBorders>
              <w:top w:val="single" w:sz="4" w:space="0" w:color="7F7F7F"/>
              <w:left w:val="nil"/>
              <w:bottom w:val="single" w:sz="4" w:space="0" w:color="7F7F7F"/>
              <w:right w:val="nil"/>
            </w:tcBorders>
          </w:tcPr>
          <w:p w14:paraId="416CB411" w14:textId="77777777" w:rsidR="004C4E1E" w:rsidRPr="000C6315" w:rsidRDefault="008A246B" w:rsidP="000C6315">
            <w:pPr>
              <w:spacing w:after="0" w:line="276" w:lineRule="auto"/>
              <w:ind w:right="0" w:firstLine="0"/>
              <w:rPr>
                <w:sz w:val="20"/>
                <w:szCs w:val="20"/>
              </w:rPr>
            </w:pPr>
            <w:r w:rsidRPr="000C6315">
              <w:rPr>
                <w:sz w:val="20"/>
                <w:szCs w:val="20"/>
              </w:rPr>
              <w:t xml:space="preserve">68 </w:t>
            </w:r>
          </w:p>
        </w:tc>
        <w:tc>
          <w:tcPr>
            <w:tcW w:w="822" w:type="dxa"/>
            <w:tcBorders>
              <w:top w:val="single" w:sz="4" w:space="0" w:color="7F7F7F"/>
              <w:left w:val="nil"/>
              <w:bottom w:val="single" w:sz="4" w:space="0" w:color="7F7F7F"/>
              <w:right w:val="nil"/>
            </w:tcBorders>
          </w:tcPr>
          <w:p w14:paraId="0244B8EF" w14:textId="77777777" w:rsidR="004C4E1E" w:rsidRPr="000C6315" w:rsidRDefault="008A246B" w:rsidP="000C6315">
            <w:pPr>
              <w:spacing w:after="0" w:line="276" w:lineRule="auto"/>
              <w:ind w:right="0" w:firstLine="0"/>
              <w:rPr>
                <w:sz w:val="20"/>
                <w:szCs w:val="20"/>
              </w:rPr>
            </w:pPr>
            <w:r w:rsidRPr="000C6315">
              <w:rPr>
                <w:sz w:val="20"/>
                <w:szCs w:val="20"/>
              </w:rPr>
              <w:t xml:space="preserve">16.7 </w:t>
            </w:r>
          </w:p>
        </w:tc>
      </w:tr>
      <w:tr w:rsidR="004C4E1E" w:rsidRPr="000C6315" w14:paraId="43AB9AAE" w14:textId="77777777" w:rsidTr="00556CF5">
        <w:trPr>
          <w:trHeight w:val="27"/>
          <w:jc w:val="center"/>
        </w:trPr>
        <w:tc>
          <w:tcPr>
            <w:tcW w:w="2565" w:type="dxa"/>
            <w:tcBorders>
              <w:top w:val="single" w:sz="4" w:space="0" w:color="7F7F7F"/>
              <w:left w:val="nil"/>
              <w:bottom w:val="single" w:sz="4" w:space="0" w:color="7F7F7F"/>
              <w:right w:val="nil"/>
            </w:tcBorders>
          </w:tcPr>
          <w:p w14:paraId="7D41CEF1" w14:textId="77777777" w:rsidR="004C4E1E" w:rsidRPr="000C6315" w:rsidRDefault="008A246B" w:rsidP="000C6315">
            <w:pPr>
              <w:tabs>
                <w:tab w:val="right" w:pos="2437"/>
              </w:tabs>
              <w:spacing w:after="0" w:line="276" w:lineRule="auto"/>
              <w:ind w:right="0" w:firstLine="0"/>
              <w:rPr>
                <w:sz w:val="20"/>
                <w:szCs w:val="20"/>
              </w:rPr>
            </w:pPr>
            <w:r w:rsidRPr="000C6315">
              <w:rPr>
                <w:b/>
                <w:sz w:val="20"/>
                <w:szCs w:val="20"/>
              </w:rPr>
              <w:t xml:space="preserve">Monthly </w:t>
            </w:r>
            <w:r w:rsidRPr="000C6315">
              <w:rPr>
                <w:b/>
                <w:sz w:val="20"/>
                <w:szCs w:val="20"/>
              </w:rPr>
              <w:tab/>
              <w:t xml:space="preserve">personal </w:t>
            </w:r>
          </w:p>
          <w:p w14:paraId="60ACF673"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income </w:t>
            </w:r>
          </w:p>
        </w:tc>
        <w:tc>
          <w:tcPr>
            <w:tcW w:w="3978" w:type="dxa"/>
            <w:tcBorders>
              <w:top w:val="single" w:sz="4" w:space="0" w:color="7F7F7F"/>
              <w:left w:val="nil"/>
              <w:bottom w:val="single" w:sz="4" w:space="0" w:color="7F7F7F"/>
              <w:right w:val="nil"/>
            </w:tcBorders>
          </w:tcPr>
          <w:p w14:paraId="66778034" w14:textId="77777777" w:rsidR="004C4E1E" w:rsidRPr="000C6315" w:rsidRDefault="008A246B" w:rsidP="000C6315">
            <w:pPr>
              <w:spacing w:after="0" w:line="276" w:lineRule="auto"/>
              <w:ind w:right="0" w:firstLine="0"/>
              <w:rPr>
                <w:sz w:val="20"/>
                <w:szCs w:val="20"/>
              </w:rPr>
            </w:pPr>
            <w:r w:rsidRPr="000C6315">
              <w:rPr>
                <w:sz w:val="20"/>
                <w:szCs w:val="20"/>
              </w:rPr>
              <w:t xml:space="preserve">Below VND 5 million </w:t>
            </w:r>
          </w:p>
        </w:tc>
        <w:tc>
          <w:tcPr>
            <w:tcW w:w="931" w:type="dxa"/>
            <w:tcBorders>
              <w:top w:val="single" w:sz="4" w:space="0" w:color="7F7F7F"/>
              <w:left w:val="nil"/>
              <w:bottom w:val="single" w:sz="4" w:space="0" w:color="7F7F7F"/>
              <w:right w:val="nil"/>
            </w:tcBorders>
          </w:tcPr>
          <w:p w14:paraId="117E3059" w14:textId="77777777" w:rsidR="004C4E1E" w:rsidRPr="000C6315" w:rsidRDefault="008A246B" w:rsidP="000C6315">
            <w:pPr>
              <w:spacing w:after="0" w:line="276" w:lineRule="auto"/>
              <w:ind w:right="0" w:firstLine="0"/>
              <w:rPr>
                <w:sz w:val="20"/>
                <w:szCs w:val="20"/>
              </w:rPr>
            </w:pPr>
            <w:r w:rsidRPr="000C6315">
              <w:rPr>
                <w:sz w:val="20"/>
                <w:szCs w:val="20"/>
              </w:rPr>
              <w:t xml:space="preserve">1 </w:t>
            </w:r>
          </w:p>
        </w:tc>
        <w:tc>
          <w:tcPr>
            <w:tcW w:w="1268" w:type="dxa"/>
            <w:tcBorders>
              <w:top w:val="single" w:sz="4" w:space="0" w:color="7F7F7F"/>
              <w:left w:val="nil"/>
              <w:bottom w:val="single" w:sz="4" w:space="0" w:color="7F7F7F"/>
              <w:right w:val="nil"/>
            </w:tcBorders>
          </w:tcPr>
          <w:p w14:paraId="31117790" w14:textId="77777777" w:rsidR="004C4E1E" w:rsidRPr="000C6315" w:rsidRDefault="008A246B" w:rsidP="000C6315">
            <w:pPr>
              <w:spacing w:after="0" w:line="276" w:lineRule="auto"/>
              <w:ind w:right="0" w:firstLine="0"/>
              <w:rPr>
                <w:sz w:val="20"/>
                <w:szCs w:val="20"/>
              </w:rPr>
            </w:pPr>
            <w:r w:rsidRPr="000C6315">
              <w:rPr>
                <w:sz w:val="20"/>
                <w:szCs w:val="20"/>
              </w:rPr>
              <w:t xml:space="preserve">176 </w:t>
            </w:r>
          </w:p>
        </w:tc>
        <w:tc>
          <w:tcPr>
            <w:tcW w:w="822" w:type="dxa"/>
            <w:tcBorders>
              <w:top w:val="single" w:sz="4" w:space="0" w:color="7F7F7F"/>
              <w:left w:val="nil"/>
              <w:bottom w:val="single" w:sz="4" w:space="0" w:color="7F7F7F"/>
              <w:right w:val="nil"/>
            </w:tcBorders>
          </w:tcPr>
          <w:p w14:paraId="06248FC1" w14:textId="77777777" w:rsidR="004C4E1E" w:rsidRPr="000C6315" w:rsidRDefault="008A246B" w:rsidP="000C6315">
            <w:pPr>
              <w:spacing w:after="0" w:line="276" w:lineRule="auto"/>
              <w:ind w:right="0" w:firstLine="0"/>
              <w:rPr>
                <w:sz w:val="20"/>
                <w:szCs w:val="20"/>
              </w:rPr>
            </w:pPr>
            <w:r w:rsidRPr="000C6315">
              <w:rPr>
                <w:sz w:val="20"/>
                <w:szCs w:val="20"/>
              </w:rPr>
              <w:t xml:space="preserve">43.2 </w:t>
            </w:r>
          </w:p>
        </w:tc>
      </w:tr>
      <w:tr w:rsidR="004C4E1E" w:rsidRPr="000C6315" w14:paraId="17E5F99F" w14:textId="77777777" w:rsidTr="00556CF5">
        <w:trPr>
          <w:trHeight w:val="230"/>
          <w:jc w:val="center"/>
        </w:trPr>
        <w:tc>
          <w:tcPr>
            <w:tcW w:w="2565" w:type="dxa"/>
            <w:tcBorders>
              <w:top w:val="single" w:sz="4" w:space="0" w:color="7F7F7F"/>
              <w:left w:val="nil"/>
              <w:bottom w:val="single" w:sz="4" w:space="0" w:color="7F7F7F"/>
              <w:right w:val="nil"/>
            </w:tcBorders>
          </w:tcPr>
          <w:p w14:paraId="2959EE90"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3978" w:type="dxa"/>
            <w:tcBorders>
              <w:top w:val="single" w:sz="4" w:space="0" w:color="7F7F7F"/>
              <w:left w:val="nil"/>
              <w:bottom w:val="single" w:sz="4" w:space="0" w:color="7F7F7F"/>
              <w:right w:val="nil"/>
            </w:tcBorders>
          </w:tcPr>
          <w:p w14:paraId="7A21CC9F" w14:textId="77777777" w:rsidR="004C4E1E" w:rsidRPr="000C6315" w:rsidRDefault="008A246B" w:rsidP="000C6315">
            <w:pPr>
              <w:spacing w:after="0" w:line="276" w:lineRule="auto"/>
              <w:ind w:right="0" w:firstLine="0"/>
              <w:rPr>
                <w:sz w:val="20"/>
                <w:szCs w:val="20"/>
              </w:rPr>
            </w:pPr>
            <w:r w:rsidRPr="000C6315">
              <w:rPr>
                <w:sz w:val="20"/>
                <w:szCs w:val="20"/>
              </w:rPr>
              <w:t xml:space="preserve">VND 5–&lt;10 million </w:t>
            </w:r>
          </w:p>
        </w:tc>
        <w:tc>
          <w:tcPr>
            <w:tcW w:w="931" w:type="dxa"/>
            <w:tcBorders>
              <w:top w:val="single" w:sz="4" w:space="0" w:color="7F7F7F"/>
              <w:left w:val="nil"/>
              <w:bottom w:val="single" w:sz="4" w:space="0" w:color="7F7F7F"/>
              <w:right w:val="nil"/>
            </w:tcBorders>
          </w:tcPr>
          <w:p w14:paraId="7DB3E672" w14:textId="77777777" w:rsidR="004C4E1E" w:rsidRPr="000C6315" w:rsidRDefault="008A246B" w:rsidP="000C6315">
            <w:pPr>
              <w:spacing w:after="0" w:line="276" w:lineRule="auto"/>
              <w:ind w:right="0" w:firstLine="0"/>
              <w:rPr>
                <w:sz w:val="20"/>
                <w:szCs w:val="20"/>
              </w:rPr>
            </w:pPr>
            <w:r w:rsidRPr="000C6315">
              <w:rPr>
                <w:sz w:val="20"/>
                <w:szCs w:val="20"/>
              </w:rPr>
              <w:t xml:space="preserve">2 </w:t>
            </w:r>
          </w:p>
        </w:tc>
        <w:tc>
          <w:tcPr>
            <w:tcW w:w="1268" w:type="dxa"/>
            <w:tcBorders>
              <w:top w:val="single" w:sz="4" w:space="0" w:color="7F7F7F"/>
              <w:left w:val="nil"/>
              <w:bottom w:val="single" w:sz="4" w:space="0" w:color="7F7F7F"/>
              <w:right w:val="nil"/>
            </w:tcBorders>
          </w:tcPr>
          <w:p w14:paraId="799C98D3" w14:textId="77777777" w:rsidR="004C4E1E" w:rsidRPr="000C6315" w:rsidRDefault="008A246B" w:rsidP="000C6315">
            <w:pPr>
              <w:spacing w:after="0" w:line="276" w:lineRule="auto"/>
              <w:ind w:right="0" w:firstLine="0"/>
              <w:rPr>
                <w:sz w:val="20"/>
                <w:szCs w:val="20"/>
              </w:rPr>
            </w:pPr>
            <w:r w:rsidRPr="000C6315">
              <w:rPr>
                <w:sz w:val="20"/>
                <w:szCs w:val="20"/>
              </w:rPr>
              <w:t xml:space="preserve">142 </w:t>
            </w:r>
          </w:p>
        </w:tc>
        <w:tc>
          <w:tcPr>
            <w:tcW w:w="822" w:type="dxa"/>
            <w:tcBorders>
              <w:top w:val="single" w:sz="4" w:space="0" w:color="7F7F7F"/>
              <w:left w:val="nil"/>
              <w:bottom w:val="single" w:sz="4" w:space="0" w:color="7F7F7F"/>
              <w:right w:val="nil"/>
            </w:tcBorders>
          </w:tcPr>
          <w:p w14:paraId="079FC8C6" w14:textId="77777777" w:rsidR="004C4E1E" w:rsidRPr="000C6315" w:rsidRDefault="008A246B" w:rsidP="000C6315">
            <w:pPr>
              <w:spacing w:after="0" w:line="276" w:lineRule="auto"/>
              <w:ind w:right="0" w:firstLine="0"/>
              <w:rPr>
                <w:sz w:val="20"/>
                <w:szCs w:val="20"/>
              </w:rPr>
            </w:pPr>
            <w:r w:rsidRPr="000C6315">
              <w:rPr>
                <w:sz w:val="20"/>
                <w:szCs w:val="20"/>
              </w:rPr>
              <w:t xml:space="preserve">34.9 </w:t>
            </w:r>
          </w:p>
        </w:tc>
      </w:tr>
      <w:tr w:rsidR="004C4E1E" w:rsidRPr="000C6315" w14:paraId="2CB87530" w14:textId="77777777" w:rsidTr="00556CF5">
        <w:trPr>
          <w:trHeight w:val="231"/>
          <w:jc w:val="center"/>
        </w:trPr>
        <w:tc>
          <w:tcPr>
            <w:tcW w:w="2565" w:type="dxa"/>
            <w:tcBorders>
              <w:top w:val="single" w:sz="4" w:space="0" w:color="7F7F7F"/>
              <w:left w:val="nil"/>
              <w:bottom w:val="single" w:sz="4" w:space="0" w:color="7F7F7F"/>
              <w:right w:val="nil"/>
            </w:tcBorders>
          </w:tcPr>
          <w:p w14:paraId="6CA60A3F"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3978" w:type="dxa"/>
            <w:tcBorders>
              <w:top w:val="single" w:sz="4" w:space="0" w:color="7F7F7F"/>
              <w:left w:val="nil"/>
              <w:bottom w:val="single" w:sz="4" w:space="0" w:color="7F7F7F"/>
              <w:right w:val="nil"/>
            </w:tcBorders>
          </w:tcPr>
          <w:p w14:paraId="38E409A6" w14:textId="77777777" w:rsidR="004C4E1E" w:rsidRPr="000C6315" w:rsidRDefault="008A246B" w:rsidP="000C6315">
            <w:pPr>
              <w:spacing w:after="0" w:line="276" w:lineRule="auto"/>
              <w:ind w:right="0" w:firstLine="0"/>
              <w:rPr>
                <w:sz w:val="20"/>
                <w:szCs w:val="20"/>
              </w:rPr>
            </w:pPr>
            <w:r w:rsidRPr="000C6315">
              <w:rPr>
                <w:sz w:val="20"/>
                <w:szCs w:val="20"/>
              </w:rPr>
              <w:t xml:space="preserve">VND 10–&lt;15 million </w:t>
            </w:r>
          </w:p>
        </w:tc>
        <w:tc>
          <w:tcPr>
            <w:tcW w:w="931" w:type="dxa"/>
            <w:tcBorders>
              <w:top w:val="single" w:sz="4" w:space="0" w:color="7F7F7F"/>
              <w:left w:val="nil"/>
              <w:bottom w:val="single" w:sz="4" w:space="0" w:color="7F7F7F"/>
              <w:right w:val="nil"/>
            </w:tcBorders>
          </w:tcPr>
          <w:p w14:paraId="1F52FB66" w14:textId="77777777" w:rsidR="004C4E1E" w:rsidRPr="000C6315" w:rsidRDefault="008A246B" w:rsidP="000C6315">
            <w:pPr>
              <w:spacing w:after="0" w:line="276" w:lineRule="auto"/>
              <w:ind w:right="0" w:firstLine="0"/>
              <w:rPr>
                <w:sz w:val="20"/>
                <w:szCs w:val="20"/>
              </w:rPr>
            </w:pPr>
            <w:r w:rsidRPr="000C6315">
              <w:rPr>
                <w:sz w:val="20"/>
                <w:szCs w:val="20"/>
              </w:rPr>
              <w:t xml:space="preserve">3 </w:t>
            </w:r>
          </w:p>
        </w:tc>
        <w:tc>
          <w:tcPr>
            <w:tcW w:w="1268" w:type="dxa"/>
            <w:tcBorders>
              <w:top w:val="single" w:sz="4" w:space="0" w:color="7F7F7F"/>
              <w:left w:val="nil"/>
              <w:bottom w:val="single" w:sz="4" w:space="0" w:color="7F7F7F"/>
              <w:right w:val="nil"/>
            </w:tcBorders>
          </w:tcPr>
          <w:p w14:paraId="4D834694" w14:textId="77777777" w:rsidR="004C4E1E" w:rsidRPr="000C6315" w:rsidRDefault="008A246B" w:rsidP="000C6315">
            <w:pPr>
              <w:spacing w:after="0" w:line="276" w:lineRule="auto"/>
              <w:ind w:right="0" w:firstLine="0"/>
              <w:rPr>
                <w:sz w:val="20"/>
                <w:szCs w:val="20"/>
              </w:rPr>
            </w:pPr>
            <w:r w:rsidRPr="000C6315">
              <w:rPr>
                <w:sz w:val="20"/>
                <w:szCs w:val="20"/>
              </w:rPr>
              <w:t xml:space="preserve">64 </w:t>
            </w:r>
          </w:p>
        </w:tc>
        <w:tc>
          <w:tcPr>
            <w:tcW w:w="822" w:type="dxa"/>
            <w:tcBorders>
              <w:top w:val="single" w:sz="4" w:space="0" w:color="7F7F7F"/>
              <w:left w:val="nil"/>
              <w:bottom w:val="single" w:sz="4" w:space="0" w:color="7F7F7F"/>
              <w:right w:val="nil"/>
            </w:tcBorders>
          </w:tcPr>
          <w:p w14:paraId="40378364" w14:textId="77777777" w:rsidR="004C4E1E" w:rsidRPr="000C6315" w:rsidRDefault="008A246B" w:rsidP="000C6315">
            <w:pPr>
              <w:spacing w:after="0" w:line="276" w:lineRule="auto"/>
              <w:ind w:right="0" w:firstLine="0"/>
              <w:rPr>
                <w:sz w:val="20"/>
                <w:szCs w:val="20"/>
              </w:rPr>
            </w:pPr>
            <w:r w:rsidRPr="000C6315">
              <w:rPr>
                <w:sz w:val="20"/>
                <w:szCs w:val="20"/>
              </w:rPr>
              <w:t xml:space="preserve">15.7 </w:t>
            </w:r>
          </w:p>
        </w:tc>
      </w:tr>
    </w:tbl>
    <w:p w14:paraId="3B746E75" w14:textId="77777777" w:rsidR="004C4E1E" w:rsidRPr="000C6315" w:rsidRDefault="008A246B" w:rsidP="000C6315">
      <w:pPr>
        <w:tabs>
          <w:tab w:val="center" w:pos="3575"/>
          <w:tab w:val="center" w:pos="6457"/>
          <w:tab w:val="center" w:pos="7440"/>
          <w:tab w:val="center" w:pos="8730"/>
        </w:tabs>
        <w:spacing w:after="0" w:line="276" w:lineRule="auto"/>
        <w:ind w:left="-15" w:right="0" w:firstLine="0"/>
        <w:rPr>
          <w:sz w:val="20"/>
          <w:szCs w:val="20"/>
        </w:rPr>
      </w:pPr>
      <w:r w:rsidRPr="000C6315">
        <w:rPr>
          <w:b/>
          <w:sz w:val="20"/>
          <w:szCs w:val="20"/>
        </w:rPr>
        <w:t xml:space="preserve"> </w:t>
      </w:r>
      <w:r w:rsidRPr="000C6315">
        <w:rPr>
          <w:b/>
          <w:sz w:val="20"/>
          <w:szCs w:val="20"/>
        </w:rPr>
        <w:tab/>
      </w:r>
      <w:r w:rsidRPr="000C6315">
        <w:rPr>
          <w:sz w:val="20"/>
          <w:szCs w:val="20"/>
        </w:rPr>
        <w:t xml:space="preserve">VND 15 million or above </w:t>
      </w:r>
      <w:r w:rsidRPr="000C6315">
        <w:rPr>
          <w:sz w:val="20"/>
          <w:szCs w:val="20"/>
        </w:rPr>
        <w:tab/>
        <w:t xml:space="preserve">4 </w:t>
      </w:r>
      <w:r w:rsidRPr="000C6315">
        <w:rPr>
          <w:sz w:val="20"/>
          <w:szCs w:val="20"/>
        </w:rPr>
        <w:tab/>
        <w:t xml:space="preserve">25 </w:t>
      </w:r>
      <w:r w:rsidRPr="000C6315">
        <w:rPr>
          <w:sz w:val="20"/>
          <w:szCs w:val="20"/>
        </w:rPr>
        <w:tab/>
        <w:t xml:space="preserve">6.1 </w:t>
      </w:r>
    </w:p>
    <w:p w14:paraId="7CBE44EF" w14:textId="4F51ACB1" w:rsidR="004C4E1E" w:rsidRPr="000C6315" w:rsidRDefault="000C6315" w:rsidP="000C6315">
      <w:pPr>
        <w:spacing w:after="0" w:line="276" w:lineRule="auto"/>
        <w:ind w:left="-122" w:right="0" w:firstLine="0"/>
        <w:rPr>
          <w:sz w:val="20"/>
          <w:szCs w:val="20"/>
        </w:rPr>
      </w:pPr>
      <w:r>
        <w:rPr>
          <w:sz w:val="20"/>
          <w:szCs w:val="20"/>
        </w:rPr>
        <w:t xml:space="preserve">            </w:t>
      </w:r>
      <w:r w:rsidR="008A246B" w:rsidRPr="000C6315">
        <w:rPr>
          <w:rFonts w:eastAsia="Calibri"/>
          <w:noProof/>
          <w:sz w:val="20"/>
          <w:szCs w:val="20"/>
        </w:rPr>
        <mc:AlternateContent>
          <mc:Choice Requires="wpg">
            <w:drawing>
              <wp:inline distT="0" distB="0" distL="0" distR="0" wp14:anchorId="08C83111" wp14:editId="030F1BDE">
                <wp:extent cx="6053075" cy="6096"/>
                <wp:effectExtent l="0" t="0" r="0" b="0"/>
                <wp:docPr id="44980" name="Group 44980"/>
                <wp:cNvGraphicFramePr/>
                <a:graphic xmlns:a="http://schemas.openxmlformats.org/drawingml/2006/main">
                  <a:graphicData uri="http://schemas.microsoft.com/office/word/2010/wordprocessingGroup">
                    <wpg:wgp>
                      <wpg:cNvGrpSpPr/>
                      <wpg:grpSpPr>
                        <a:xfrm>
                          <a:off x="0" y="0"/>
                          <a:ext cx="6053075" cy="6096"/>
                          <a:chOff x="0" y="0"/>
                          <a:chExt cx="6053075" cy="6096"/>
                        </a:xfrm>
                      </wpg:grpSpPr>
                      <wps:wsp>
                        <wps:cNvPr id="54513" name="Shape 54513"/>
                        <wps:cNvSpPr/>
                        <wps:spPr>
                          <a:xfrm>
                            <a:off x="0" y="0"/>
                            <a:ext cx="1560830" cy="9144"/>
                          </a:xfrm>
                          <a:custGeom>
                            <a:avLst/>
                            <a:gdLst/>
                            <a:ahLst/>
                            <a:cxnLst/>
                            <a:rect l="0" t="0" r="0" b="0"/>
                            <a:pathLst>
                              <a:path w="1560830" h="9144">
                                <a:moveTo>
                                  <a:pt x="0" y="0"/>
                                </a:moveTo>
                                <a:lnTo>
                                  <a:pt x="1560830" y="0"/>
                                </a:lnTo>
                                <a:lnTo>
                                  <a:pt x="156083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14" name="Shape 54514"/>
                        <wps:cNvSpPr/>
                        <wps:spPr>
                          <a:xfrm>
                            <a:off x="15516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15" name="Shape 54515"/>
                        <wps:cNvSpPr/>
                        <wps:spPr>
                          <a:xfrm>
                            <a:off x="1557782" y="0"/>
                            <a:ext cx="2516759" cy="9144"/>
                          </a:xfrm>
                          <a:custGeom>
                            <a:avLst/>
                            <a:gdLst/>
                            <a:ahLst/>
                            <a:cxnLst/>
                            <a:rect l="0" t="0" r="0" b="0"/>
                            <a:pathLst>
                              <a:path w="2516759" h="9144">
                                <a:moveTo>
                                  <a:pt x="0" y="0"/>
                                </a:moveTo>
                                <a:lnTo>
                                  <a:pt x="2516759" y="0"/>
                                </a:lnTo>
                                <a:lnTo>
                                  <a:pt x="251675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16" name="Shape 54516"/>
                        <wps:cNvSpPr/>
                        <wps:spPr>
                          <a:xfrm>
                            <a:off x="40653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17" name="Shape 54517"/>
                        <wps:cNvSpPr/>
                        <wps:spPr>
                          <a:xfrm>
                            <a:off x="4071493" y="0"/>
                            <a:ext cx="591312" cy="9144"/>
                          </a:xfrm>
                          <a:custGeom>
                            <a:avLst/>
                            <a:gdLst/>
                            <a:ahLst/>
                            <a:cxnLst/>
                            <a:rect l="0" t="0" r="0" b="0"/>
                            <a:pathLst>
                              <a:path w="591312" h="9144">
                                <a:moveTo>
                                  <a:pt x="0" y="0"/>
                                </a:moveTo>
                                <a:lnTo>
                                  <a:pt x="591312" y="0"/>
                                </a:lnTo>
                                <a:lnTo>
                                  <a:pt x="59131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18" name="Shape 54518"/>
                        <wps:cNvSpPr/>
                        <wps:spPr>
                          <a:xfrm>
                            <a:off x="465366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19" name="Shape 54519"/>
                        <wps:cNvSpPr/>
                        <wps:spPr>
                          <a:xfrm>
                            <a:off x="4659757" y="0"/>
                            <a:ext cx="804977" cy="9144"/>
                          </a:xfrm>
                          <a:custGeom>
                            <a:avLst/>
                            <a:gdLst/>
                            <a:ahLst/>
                            <a:cxnLst/>
                            <a:rect l="0" t="0" r="0" b="0"/>
                            <a:pathLst>
                              <a:path w="804977" h="9144">
                                <a:moveTo>
                                  <a:pt x="0" y="0"/>
                                </a:moveTo>
                                <a:lnTo>
                                  <a:pt x="804977" y="0"/>
                                </a:lnTo>
                                <a:lnTo>
                                  <a:pt x="804977"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20" name="Shape 54520"/>
                        <wps:cNvSpPr/>
                        <wps:spPr>
                          <a:xfrm>
                            <a:off x="54556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21" name="Shape 54521"/>
                        <wps:cNvSpPr/>
                        <wps:spPr>
                          <a:xfrm>
                            <a:off x="5461762" y="0"/>
                            <a:ext cx="591312" cy="9144"/>
                          </a:xfrm>
                          <a:custGeom>
                            <a:avLst/>
                            <a:gdLst/>
                            <a:ahLst/>
                            <a:cxnLst/>
                            <a:rect l="0" t="0" r="0" b="0"/>
                            <a:pathLst>
                              <a:path w="591312" h="9144">
                                <a:moveTo>
                                  <a:pt x="0" y="0"/>
                                </a:moveTo>
                                <a:lnTo>
                                  <a:pt x="591312" y="0"/>
                                </a:lnTo>
                                <a:lnTo>
                                  <a:pt x="59131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44980" style="width:476.62pt;height:0.480011pt;mso-position-horizontal-relative:char;mso-position-vertical-relative:line" coordsize="60530,60">
                <v:shape id="Shape 54522" style="position:absolute;width:15608;height:91;left:0;top:0;" coordsize="1560830,9144" path="m0,0l1560830,0l1560830,9144l0,9144l0,0">
                  <v:stroke weight="0pt" endcap="flat" joinstyle="miter" miterlimit="10" on="false" color="#000000" opacity="0"/>
                  <v:fill on="true" color="#7f7f7f"/>
                </v:shape>
                <v:shape id="Shape 54523" style="position:absolute;width:91;height:91;left:15516;top:0;" coordsize="9144,9144" path="m0,0l9144,0l9144,9144l0,9144l0,0">
                  <v:stroke weight="0pt" endcap="flat" joinstyle="miter" miterlimit="10" on="false" color="#000000" opacity="0"/>
                  <v:fill on="true" color="#7f7f7f"/>
                </v:shape>
                <v:shape id="Shape 54524" style="position:absolute;width:25167;height:91;left:15577;top:0;" coordsize="2516759,9144" path="m0,0l2516759,0l2516759,9144l0,9144l0,0">
                  <v:stroke weight="0pt" endcap="flat" joinstyle="miter" miterlimit="10" on="false" color="#000000" opacity="0"/>
                  <v:fill on="true" color="#7f7f7f"/>
                </v:shape>
                <v:shape id="Shape 54525" style="position:absolute;width:91;height:91;left:40653;top:0;" coordsize="9144,9144" path="m0,0l9144,0l9144,9144l0,9144l0,0">
                  <v:stroke weight="0pt" endcap="flat" joinstyle="miter" miterlimit="10" on="false" color="#000000" opacity="0"/>
                  <v:fill on="true" color="#7f7f7f"/>
                </v:shape>
                <v:shape id="Shape 54526" style="position:absolute;width:5913;height:91;left:40714;top:0;" coordsize="591312,9144" path="m0,0l591312,0l591312,9144l0,9144l0,0">
                  <v:stroke weight="0pt" endcap="flat" joinstyle="miter" miterlimit="10" on="false" color="#000000" opacity="0"/>
                  <v:fill on="true" color="#7f7f7f"/>
                </v:shape>
                <v:shape id="Shape 54527" style="position:absolute;width:91;height:91;left:46536;top:0;" coordsize="9144,9144" path="m0,0l9144,0l9144,9144l0,9144l0,0">
                  <v:stroke weight="0pt" endcap="flat" joinstyle="miter" miterlimit="10" on="false" color="#000000" opacity="0"/>
                  <v:fill on="true" color="#7f7f7f"/>
                </v:shape>
                <v:shape id="Shape 54528" style="position:absolute;width:8049;height:91;left:46597;top:0;" coordsize="804977,9144" path="m0,0l804977,0l804977,9144l0,9144l0,0">
                  <v:stroke weight="0pt" endcap="flat" joinstyle="miter" miterlimit="10" on="false" color="#000000" opacity="0"/>
                  <v:fill on="true" color="#7f7f7f"/>
                </v:shape>
                <v:shape id="Shape 54529" style="position:absolute;width:91;height:91;left:54556;top:0;" coordsize="9144,9144" path="m0,0l9144,0l9144,9144l0,9144l0,0">
                  <v:stroke weight="0pt" endcap="flat" joinstyle="miter" miterlimit="10" on="false" color="#000000" opacity="0"/>
                  <v:fill on="true" color="#7f7f7f"/>
                </v:shape>
                <v:shape id="Shape 54530" style="position:absolute;width:5913;height:91;left:54617;top:0;" coordsize="591312,9144" path="m0,0l591312,0l591312,9144l0,9144l0,0">
                  <v:stroke weight="0pt" endcap="flat" joinstyle="miter" miterlimit="10" on="false" color="#000000" opacity="0"/>
                  <v:fill on="true" color="#7f7f7f"/>
                </v:shape>
              </v:group>
            </w:pict>
          </mc:Fallback>
        </mc:AlternateContent>
      </w:r>
    </w:p>
    <w:p w14:paraId="2A677B23" w14:textId="77777777" w:rsidR="004C4E1E" w:rsidRDefault="008A246B" w:rsidP="000C6315">
      <w:pPr>
        <w:spacing w:after="0" w:line="276" w:lineRule="auto"/>
        <w:ind w:left="-15" w:right="0" w:firstLine="0"/>
        <w:rPr>
          <w:sz w:val="20"/>
          <w:szCs w:val="20"/>
        </w:rPr>
      </w:pPr>
      <w:r w:rsidRPr="000C6315">
        <w:rPr>
          <w:i/>
          <w:sz w:val="20"/>
          <w:szCs w:val="20"/>
        </w:rPr>
        <w:t xml:space="preserve">Note. </w:t>
      </w:r>
      <w:r w:rsidRPr="000C6315">
        <w:rPr>
          <w:sz w:val="20"/>
          <w:szCs w:val="20"/>
        </w:rPr>
        <w:t xml:space="preserve">Percentages are based on 407 analytical cases and rounded to one decimal place. These are artificial case attributes, not records of survey respondents. </w:t>
      </w:r>
    </w:p>
    <w:p w14:paraId="5EEBC05C" w14:textId="77777777" w:rsidR="004C4E1E" w:rsidRPr="000C6315" w:rsidRDefault="008A246B" w:rsidP="000C6315">
      <w:pPr>
        <w:pStyle w:val="Heading2"/>
        <w:spacing w:after="0" w:line="276" w:lineRule="auto"/>
        <w:ind w:left="371" w:hanging="386"/>
        <w:jc w:val="both"/>
        <w:rPr>
          <w:sz w:val="20"/>
          <w:szCs w:val="20"/>
        </w:rPr>
      </w:pPr>
      <w:r w:rsidRPr="000C6315">
        <w:rPr>
          <w:sz w:val="20"/>
          <w:szCs w:val="20"/>
        </w:rPr>
        <w:lastRenderedPageBreak/>
        <w:t xml:space="preserve">Reflective measurement model </w:t>
      </w:r>
    </w:p>
    <w:p w14:paraId="153F70AD" w14:textId="77777777" w:rsidR="004C4E1E" w:rsidRPr="000C6315" w:rsidRDefault="008A246B" w:rsidP="000C6315">
      <w:pPr>
        <w:spacing w:after="0" w:line="276" w:lineRule="auto"/>
        <w:ind w:left="-15" w:right="0"/>
        <w:rPr>
          <w:sz w:val="20"/>
          <w:szCs w:val="20"/>
        </w:rPr>
      </w:pPr>
      <w:r w:rsidRPr="000C6315">
        <w:rPr>
          <w:sz w:val="20"/>
          <w:szCs w:val="20"/>
        </w:rPr>
        <w:t xml:space="preserve">All 28 standardized outer loadings exceeded .80 and were statistically significant at </w:t>
      </w:r>
      <w:r w:rsidRPr="000C6315">
        <w:rPr>
          <w:i/>
          <w:sz w:val="20"/>
          <w:szCs w:val="20"/>
        </w:rPr>
        <w:t>p</w:t>
      </w:r>
      <w:r w:rsidRPr="000C6315">
        <w:rPr>
          <w:sz w:val="20"/>
          <w:szCs w:val="20"/>
        </w:rPr>
        <w:t xml:space="preserve"> &lt; .001. The loadings ranged from .803 for PB3 to .899 for CI3. Therefore, all indicators exceeded the recommended threshold of .708, and no item was removed on the basis of indicator reliability. The loading pattern was also theoretically coherent, as each four-item set reflected its intended domain of career evaluation, social context, attitude, or career intention. </w:t>
      </w:r>
    </w:p>
    <w:p w14:paraId="3DD25BDD" w14:textId="77777777" w:rsidR="004C4E1E" w:rsidRPr="000C6315" w:rsidRDefault="008A246B" w:rsidP="000C6315">
      <w:pPr>
        <w:spacing w:after="0" w:line="276" w:lineRule="auto"/>
        <w:ind w:left="-15" w:right="0"/>
        <w:rPr>
          <w:sz w:val="20"/>
          <w:szCs w:val="20"/>
        </w:rPr>
      </w:pPr>
      <w:r w:rsidRPr="000C6315">
        <w:rPr>
          <w:sz w:val="20"/>
          <w:szCs w:val="20"/>
        </w:rPr>
        <w:t xml:space="preserve">Internal-consistency reliability was satisfactory for all constructs. Cronbach’s alpha ranged from .873 for Social Image (SI) to .908 for Agricultural Career Intention (CI). The rho_A values ranged from .876 to .931, while composite reliability ranged from .911 to .936. All reliability coefficients exceeded the recommended minimum of .70. At the same time, none of the composite reliability values exceeded .95, indicating that excessive indicator redundancy was unlikely. Convergent validity was also established, with average variance extracted (AVE) values ranging from .718 for Social Image (SI) to .785 for Agricultural Career Intention (CI), substantially above the recommended threshold of .50. Taken together, the outer loading, reliability, and AVE results supported the reliability and convergent validity of the reflective measurement model. </w:t>
      </w:r>
    </w:p>
    <w:p w14:paraId="4A1AFDE8" w14:textId="77777777" w:rsidR="004C4E1E" w:rsidRPr="000C6315" w:rsidRDefault="008A246B" w:rsidP="000C6315">
      <w:pPr>
        <w:spacing w:after="0" w:line="276" w:lineRule="auto"/>
        <w:ind w:left="-15" w:right="0"/>
        <w:rPr>
          <w:sz w:val="20"/>
          <w:szCs w:val="20"/>
        </w:rPr>
      </w:pPr>
      <w:r w:rsidRPr="000C6315">
        <w:rPr>
          <w:sz w:val="20"/>
          <w:szCs w:val="20"/>
        </w:rPr>
        <w:t xml:space="preserve">Discriminant validity was assessed using the heterotrait–monotrait ratio of correlations (HTMT). All pairwise HTMT values were below the conservative threshold of .85. The highest value was .676 between Attitude toward Agricultural Careers (ATT) and Agricultural Career Intention (CI), followed by .670 between Career Prospects (CP) and Attitude toward Agricultural Careers (ATT). These comparatively higher values were theoretically reasonable because favorable evaluations of agricultural career outcomes are expected to be related to overall attitude, while attitude is expected to be related to career intention. Nevertheless, both values remained well below .85, supporting the empirical distinctiveness of the constructs. The remaining HTMT values ranged from .054 to .511. </w:t>
      </w:r>
    </w:p>
    <w:p w14:paraId="088B9835" w14:textId="77777777" w:rsidR="004C4E1E" w:rsidRDefault="008A246B" w:rsidP="000C6315">
      <w:pPr>
        <w:spacing w:after="0" w:line="276" w:lineRule="auto"/>
        <w:ind w:left="-15" w:right="0"/>
        <w:rPr>
          <w:sz w:val="20"/>
          <w:szCs w:val="20"/>
        </w:rPr>
      </w:pPr>
      <w:r w:rsidRPr="000C6315">
        <w:rPr>
          <w:sz w:val="20"/>
          <w:szCs w:val="20"/>
        </w:rPr>
        <w:t xml:space="preserve">Outer variance inflation factor values ranged from 1.930 to 2.952. These values were below the commonly applied thresholds of 3.3 and 5.0, indicating that indicator-level collinearity was not problematic. Overall, the findings supported indicator reliability, internal-consistency reliability, convergent validity, discriminant validity, and the absence of critical collinearity in the reflective measurement model. </w:t>
      </w:r>
    </w:p>
    <w:p w14:paraId="01905D02" w14:textId="77777777" w:rsidR="000C6315" w:rsidRPr="000C6315" w:rsidRDefault="000C6315" w:rsidP="000C6315">
      <w:pPr>
        <w:spacing w:after="0" w:line="276" w:lineRule="auto"/>
        <w:ind w:left="-15" w:right="0"/>
        <w:rPr>
          <w:sz w:val="20"/>
          <w:szCs w:val="20"/>
        </w:rPr>
      </w:pPr>
    </w:p>
    <w:p w14:paraId="2FFAD649" w14:textId="3C21D797" w:rsidR="004C4E1E" w:rsidRPr="000C6315" w:rsidRDefault="008A246B" w:rsidP="000C6315">
      <w:pPr>
        <w:pStyle w:val="Heading1"/>
        <w:numPr>
          <w:ilvl w:val="0"/>
          <w:numId w:val="0"/>
        </w:numPr>
        <w:spacing w:after="0" w:line="276" w:lineRule="auto"/>
        <w:ind w:left="-5"/>
        <w:jc w:val="both"/>
        <w:rPr>
          <w:sz w:val="20"/>
          <w:szCs w:val="20"/>
        </w:rPr>
      </w:pPr>
      <w:r w:rsidRPr="000C6315">
        <w:rPr>
          <w:sz w:val="20"/>
          <w:szCs w:val="20"/>
        </w:rPr>
        <w:t>Table 2</w:t>
      </w:r>
      <w:r w:rsidR="000C6315" w:rsidRPr="000C6315">
        <w:rPr>
          <w:b w:val="0"/>
          <w:sz w:val="20"/>
          <w:szCs w:val="20"/>
        </w:rPr>
        <w:t xml:space="preserve">. </w:t>
      </w:r>
      <w:r w:rsidRPr="000C6315">
        <w:rPr>
          <w:sz w:val="20"/>
          <w:szCs w:val="20"/>
        </w:rPr>
        <w:t xml:space="preserve">Measurement Items and Standardized Outer Loadings </w:t>
      </w:r>
    </w:p>
    <w:tbl>
      <w:tblPr>
        <w:tblStyle w:val="TableGrid"/>
        <w:tblW w:w="9703" w:type="dxa"/>
        <w:jc w:val="center"/>
        <w:tblInd w:w="0" w:type="dxa"/>
        <w:tblCellMar>
          <w:top w:w="58" w:type="dxa"/>
          <w:right w:w="65" w:type="dxa"/>
        </w:tblCellMar>
        <w:tblLook w:val="04A0" w:firstRow="1" w:lastRow="0" w:firstColumn="1" w:lastColumn="0" w:noHBand="0" w:noVBand="1"/>
      </w:tblPr>
      <w:tblGrid>
        <w:gridCol w:w="1332"/>
        <w:gridCol w:w="875"/>
        <w:gridCol w:w="6648"/>
        <w:gridCol w:w="848"/>
      </w:tblGrid>
      <w:tr w:rsidR="004C4E1E" w:rsidRPr="000C6315" w14:paraId="3FDEBAE7" w14:textId="77777777" w:rsidTr="00556CF5">
        <w:trPr>
          <w:trHeight w:val="596"/>
          <w:jc w:val="center"/>
        </w:trPr>
        <w:tc>
          <w:tcPr>
            <w:tcW w:w="1332" w:type="dxa"/>
            <w:tcBorders>
              <w:top w:val="single" w:sz="4" w:space="0" w:color="7F7F7F"/>
              <w:left w:val="nil"/>
              <w:bottom w:val="single" w:sz="4" w:space="0" w:color="7F7F7F"/>
              <w:right w:val="nil"/>
            </w:tcBorders>
          </w:tcPr>
          <w:p w14:paraId="003DC803" w14:textId="4684D45E" w:rsidR="004C4E1E" w:rsidRPr="000C6315" w:rsidRDefault="008A246B" w:rsidP="000C6315">
            <w:pPr>
              <w:spacing w:after="0" w:line="276" w:lineRule="auto"/>
              <w:ind w:left="122" w:right="0" w:firstLine="0"/>
              <w:rPr>
                <w:sz w:val="20"/>
                <w:szCs w:val="20"/>
              </w:rPr>
            </w:pPr>
            <w:r w:rsidRPr="000C6315">
              <w:rPr>
                <w:b/>
                <w:sz w:val="20"/>
                <w:szCs w:val="20"/>
              </w:rPr>
              <w:t xml:space="preserve">Construct </w:t>
            </w:r>
          </w:p>
        </w:tc>
        <w:tc>
          <w:tcPr>
            <w:tcW w:w="875" w:type="dxa"/>
            <w:tcBorders>
              <w:top w:val="single" w:sz="4" w:space="0" w:color="7F7F7F"/>
              <w:left w:val="nil"/>
              <w:bottom w:val="single" w:sz="4" w:space="0" w:color="7F7F7F"/>
              <w:right w:val="nil"/>
            </w:tcBorders>
          </w:tcPr>
          <w:p w14:paraId="5D2ED143" w14:textId="77777777" w:rsidR="004C4E1E" w:rsidRPr="000C6315" w:rsidRDefault="008A246B" w:rsidP="000C6315">
            <w:pPr>
              <w:spacing w:after="0" w:line="276" w:lineRule="auto"/>
              <w:ind w:right="0" w:firstLine="0"/>
              <w:rPr>
                <w:sz w:val="20"/>
                <w:szCs w:val="20"/>
              </w:rPr>
            </w:pPr>
            <w:r w:rsidRPr="000C6315">
              <w:rPr>
                <w:b/>
                <w:sz w:val="20"/>
                <w:szCs w:val="20"/>
              </w:rPr>
              <w:t xml:space="preserve">Code </w:t>
            </w:r>
          </w:p>
        </w:tc>
        <w:tc>
          <w:tcPr>
            <w:tcW w:w="6648" w:type="dxa"/>
            <w:tcBorders>
              <w:top w:val="single" w:sz="4" w:space="0" w:color="7F7F7F"/>
              <w:left w:val="nil"/>
              <w:bottom w:val="single" w:sz="4" w:space="0" w:color="7F7F7F"/>
              <w:right w:val="nil"/>
            </w:tcBorders>
          </w:tcPr>
          <w:p w14:paraId="681EDDB1" w14:textId="77777777" w:rsidR="004C4E1E" w:rsidRPr="000C6315" w:rsidRDefault="008A246B" w:rsidP="000C6315">
            <w:pPr>
              <w:spacing w:after="0" w:line="276" w:lineRule="auto"/>
              <w:ind w:right="0" w:firstLine="0"/>
              <w:rPr>
                <w:sz w:val="20"/>
                <w:szCs w:val="20"/>
              </w:rPr>
            </w:pPr>
            <w:r w:rsidRPr="000C6315">
              <w:rPr>
                <w:b/>
                <w:sz w:val="20"/>
                <w:szCs w:val="20"/>
              </w:rPr>
              <w:t xml:space="preserve">Measurement item </w:t>
            </w:r>
          </w:p>
        </w:tc>
        <w:tc>
          <w:tcPr>
            <w:tcW w:w="848" w:type="dxa"/>
            <w:tcBorders>
              <w:top w:val="single" w:sz="4" w:space="0" w:color="7F7F7F"/>
              <w:left w:val="nil"/>
              <w:bottom w:val="single" w:sz="4" w:space="0" w:color="7F7F7F"/>
              <w:right w:val="nil"/>
            </w:tcBorders>
          </w:tcPr>
          <w:p w14:paraId="032BBC2D" w14:textId="77777777" w:rsidR="004C4E1E" w:rsidRPr="000C6315" w:rsidRDefault="008A246B" w:rsidP="000C6315">
            <w:pPr>
              <w:spacing w:after="0" w:line="276" w:lineRule="auto"/>
              <w:ind w:right="0" w:firstLine="0"/>
              <w:rPr>
                <w:sz w:val="20"/>
                <w:szCs w:val="20"/>
              </w:rPr>
            </w:pPr>
            <w:r w:rsidRPr="000C6315">
              <w:rPr>
                <w:b/>
                <w:sz w:val="20"/>
                <w:szCs w:val="20"/>
              </w:rPr>
              <w:t xml:space="preserve">Loading </w:t>
            </w:r>
          </w:p>
        </w:tc>
      </w:tr>
      <w:tr w:rsidR="004C4E1E" w:rsidRPr="000C6315" w14:paraId="1752A252" w14:textId="77777777" w:rsidTr="00556CF5">
        <w:trPr>
          <w:trHeight w:val="341"/>
          <w:jc w:val="center"/>
        </w:trPr>
        <w:tc>
          <w:tcPr>
            <w:tcW w:w="1332" w:type="dxa"/>
            <w:tcBorders>
              <w:top w:val="single" w:sz="4" w:space="0" w:color="7F7F7F"/>
              <w:left w:val="nil"/>
              <w:bottom w:val="single" w:sz="4" w:space="0" w:color="7F7F7F"/>
              <w:right w:val="nil"/>
            </w:tcBorders>
          </w:tcPr>
          <w:p w14:paraId="5EB4FE5E"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CP </w:t>
            </w:r>
          </w:p>
        </w:tc>
        <w:tc>
          <w:tcPr>
            <w:tcW w:w="875" w:type="dxa"/>
            <w:tcBorders>
              <w:top w:val="single" w:sz="4" w:space="0" w:color="7F7F7F"/>
              <w:left w:val="nil"/>
              <w:bottom w:val="single" w:sz="4" w:space="0" w:color="7F7F7F"/>
              <w:right w:val="nil"/>
            </w:tcBorders>
          </w:tcPr>
          <w:p w14:paraId="608F53CF" w14:textId="77777777" w:rsidR="004C4E1E" w:rsidRPr="000C6315" w:rsidRDefault="008A246B" w:rsidP="000C6315">
            <w:pPr>
              <w:spacing w:after="0" w:line="276" w:lineRule="auto"/>
              <w:ind w:right="0" w:firstLine="0"/>
              <w:rPr>
                <w:sz w:val="20"/>
                <w:szCs w:val="20"/>
              </w:rPr>
            </w:pPr>
            <w:r w:rsidRPr="000C6315">
              <w:rPr>
                <w:sz w:val="20"/>
                <w:szCs w:val="20"/>
              </w:rPr>
              <w:t xml:space="preserve">CP1 </w:t>
            </w:r>
          </w:p>
        </w:tc>
        <w:tc>
          <w:tcPr>
            <w:tcW w:w="6648" w:type="dxa"/>
            <w:tcBorders>
              <w:top w:val="single" w:sz="4" w:space="0" w:color="7F7F7F"/>
              <w:left w:val="nil"/>
              <w:bottom w:val="single" w:sz="4" w:space="0" w:color="7F7F7F"/>
              <w:right w:val="nil"/>
            </w:tcBorders>
          </w:tcPr>
          <w:p w14:paraId="758F091B" w14:textId="77777777" w:rsidR="004C4E1E" w:rsidRPr="000C6315" w:rsidRDefault="008A246B" w:rsidP="000C6315">
            <w:pPr>
              <w:spacing w:after="0" w:line="276" w:lineRule="auto"/>
              <w:ind w:right="0" w:firstLine="0"/>
              <w:rPr>
                <w:sz w:val="20"/>
                <w:szCs w:val="20"/>
              </w:rPr>
            </w:pPr>
            <w:r w:rsidRPr="000C6315">
              <w:rPr>
                <w:sz w:val="20"/>
                <w:szCs w:val="20"/>
              </w:rPr>
              <w:t xml:space="preserve">Agricultural careers can provide attractive income. </w:t>
            </w:r>
          </w:p>
        </w:tc>
        <w:tc>
          <w:tcPr>
            <w:tcW w:w="848" w:type="dxa"/>
            <w:tcBorders>
              <w:top w:val="single" w:sz="4" w:space="0" w:color="7F7F7F"/>
              <w:left w:val="nil"/>
              <w:bottom w:val="single" w:sz="4" w:space="0" w:color="7F7F7F"/>
              <w:right w:val="nil"/>
            </w:tcBorders>
          </w:tcPr>
          <w:p w14:paraId="0B5D5A01" w14:textId="77777777" w:rsidR="004C4E1E" w:rsidRPr="000C6315" w:rsidRDefault="008A246B" w:rsidP="000C6315">
            <w:pPr>
              <w:spacing w:after="0" w:line="276" w:lineRule="auto"/>
              <w:ind w:right="0" w:firstLine="0"/>
              <w:rPr>
                <w:sz w:val="20"/>
                <w:szCs w:val="20"/>
              </w:rPr>
            </w:pPr>
            <w:r w:rsidRPr="000C6315">
              <w:rPr>
                <w:sz w:val="20"/>
                <w:szCs w:val="20"/>
              </w:rPr>
              <w:t xml:space="preserve">.858 </w:t>
            </w:r>
          </w:p>
        </w:tc>
      </w:tr>
      <w:tr w:rsidR="004C4E1E" w:rsidRPr="000C6315" w14:paraId="0E71B70F" w14:textId="77777777" w:rsidTr="00556CF5">
        <w:trPr>
          <w:trHeight w:val="341"/>
          <w:jc w:val="center"/>
        </w:trPr>
        <w:tc>
          <w:tcPr>
            <w:tcW w:w="1332" w:type="dxa"/>
            <w:tcBorders>
              <w:top w:val="single" w:sz="4" w:space="0" w:color="7F7F7F"/>
              <w:left w:val="nil"/>
              <w:bottom w:val="single" w:sz="4" w:space="0" w:color="7F7F7F"/>
              <w:right w:val="nil"/>
            </w:tcBorders>
          </w:tcPr>
          <w:p w14:paraId="5829E1FA"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59CF2AE1" w14:textId="77777777" w:rsidR="004C4E1E" w:rsidRPr="000C6315" w:rsidRDefault="008A246B" w:rsidP="000C6315">
            <w:pPr>
              <w:spacing w:after="0" w:line="276" w:lineRule="auto"/>
              <w:ind w:right="0" w:firstLine="0"/>
              <w:rPr>
                <w:sz w:val="20"/>
                <w:szCs w:val="20"/>
              </w:rPr>
            </w:pPr>
            <w:r w:rsidRPr="000C6315">
              <w:rPr>
                <w:sz w:val="20"/>
                <w:szCs w:val="20"/>
              </w:rPr>
              <w:t xml:space="preserve">CP2 </w:t>
            </w:r>
          </w:p>
        </w:tc>
        <w:tc>
          <w:tcPr>
            <w:tcW w:w="6648" w:type="dxa"/>
            <w:tcBorders>
              <w:top w:val="single" w:sz="4" w:space="0" w:color="7F7F7F"/>
              <w:left w:val="nil"/>
              <w:bottom w:val="single" w:sz="4" w:space="0" w:color="7F7F7F"/>
              <w:right w:val="nil"/>
            </w:tcBorders>
          </w:tcPr>
          <w:p w14:paraId="7BACEBA0" w14:textId="77777777" w:rsidR="004C4E1E" w:rsidRPr="000C6315" w:rsidRDefault="008A246B" w:rsidP="000C6315">
            <w:pPr>
              <w:spacing w:after="0" w:line="276" w:lineRule="auto"/>
              <w:ind w:right="0" w:firstLine="0"/>
              <w:rPr>
                <w:sz w:val="20"/>
                <w:szCs w:val="20"/>
              </w:rPr>
            </w:pPr>
            <w:r w:rsidRPr="000C6315">
              <w:rPr>
                <w:sz w:val="20"/>
                <w:szCs w:val="20"/>
              </w:rPr>
              <w:t xml:space="preserve">Agriculture offers many employment opportunities in the future. </w:t>
            </w:r>
          </w:p>
        </w:tc>
        <w:tc>
          <w:tcPr>
            <w:tcW w:w="848" w:type="dxa"/>
            <w:tcBorders>
              <w:top w:val="single" w:sz="4" w:space="0" w:color="7F7F7F"/>
              <w:left w:val="nil"/>
              <w:bottom w:val="single" w:sz="4" w:space="0" w:color="7F7F7F"/>
              <w:right w:val="nil"/>
            </w:tcBorders>
          </w:tcPr>
          <w:p w14:paraId="33D85CED" w14:textId="77777777" w:rsidR="004C4E1E" w:rsidRPr="000C6315" w:rsidRDefault="008A246B" w:rsidP="000C6315">
            <w:pPr>
              <w:spacing w:after="0" w:line="276" w:lineRule="auto"/>
              <w:ind w:right="0" w:firstLine="0"/>
              <w:rPr>
                <w:sz w:val="20"/>
                <w:szCs w:val="20"/>
              </w:rPr>
            </w:pPr>
            <w:r w:rsidRPr="000C6315">
              <w:rPr>
                <w:sz w:val="20"/>
                <w:szCs w:val="20"/>
              </w:rPr>
              <w:t xml:space="preserve">.852 </w:t>
            </w:r>
          </w:p>
        </w:tc>
      </w:tr>
      <w:tr w:rsidR="004C4E1E" w:rsidRPr="000C6315" w14:paraId="39764BD8" w14:textId="77777777" w:rsidTr="00556CF5">
        <w:trPr>
          <w:trHeight w:val="595"/>
          <w:jc w:val="center"/>
        </w:trPr>
        <w:tc>
          <w:tcPr>
            <w:tcW w:w="1332" w:type="dxa"/>
            <w:tcBorders>
              <w:top w:val="single" w:sz="4" w:space="0" w:color="7F7F7F"/>
              <w:left w:val="nil"/>
              <w:bottom w:val="single" w:sz="4" w:space="0" w:color="7F7F7F"/>
              <w:right w:val="nil"/>
            </w:tcBorders>
          </w:tcPr>
          <w:p w14:paraId="3B886E73"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7C020DDC" w14:textId="77777777" w:rsidR="004C4E1E" w:rsidRPr="000C6315" w:rsidRDefault="008A246B" w:rsidP="000C6315">
            <w:pPr>
              <w:spacing w:after="0" w:line="276" w:lineRule="auto"/>
              <w:ind w:right="0" w:firstLine="0"/>
              <w:rPr>
                <w:sz w:val="20"/>
                <w:szCs w:val="20"/>
              </w:rPr>
            </w:pPr>
            <w:r w:rsidRPr="000C6315">
              <w:rPr>
                <w:sz w:val="20"/>
                <w:szCs w:val="20"/>
              </w:rPr>
              <w:t xml:space="preserve">CP3 </w:t>
            </w:r>
          </w:p>
        </w:tc>
        <w:tc>
          <w:tcPr>
            <w:tcW w:w="6648" w:type="dxa"/>
            <w:tcBorders>
              <w:top w:val="single" w:sz="4" w:space="0" w:color="7F7F7F"/>
              <w:left w:val="nil"/>
              <w:bottom w:val="single" w:sz="4" w:space="0" w:color="7F7F7F"/>
              <w:right w:val="nil"/>
            </w:tcBorders>
          </w:tcPr>
          <w:p w14:paraId="75DABA30" w14:textId="77777777" w:rsidR="004C4E1E" w:rsidRPr="000C6315" w:rsidRDefault="008A246B" w:rsidP="000C6315">
            <w:pPr>
              <w:spacing w:after="0" w:line="276" w:lineRule="auto"/>
              <w:ind w:right="0" w:firstLine="0"/>
              <w:rPr>
                <w:sz w:val="20"/>
                <w:szCs w:val="20"/>
              </w:rPr>
            </w:pPr>
            <w:r w:rsidRPr="000C6315">
              <w:rPr>
                <w:sz w:val="20"/>
                <w:szCs w:val="20"/>
              </w:rPr>
              <w:t xml:space="preserve">Agricultural careers provide good opportunities for professional development and advancement. </w:t>
            </w:r>
          </w:p>
        </w:tc>
        <w:tc>
          <w:tcPr>
            <w:tcW w:w="848" w:type="dxa"/>
            <w:tcBorders>
              <w:top w:val="single" w:sz="4" w:space="0" w:color="7F7F7F"/>
              <w:left w:val="nil"/>
              <w:bottom w:val="single" w:sz="4" w:space="0" w:color="7F7F7F"/>
              <w:right w:val="nil"/>
            </w:tcBorders>
          </w:tcPr>
          <w:p w14:paraId="6325BAA6" w14:textId="77777777" w:rsidR="004C4E1E" w:rsidRPr="000C6315" w:rsidRDefault="008A246B" w:rsidP="000C6315">
            <w:pPr>
              <w:spacing w:after="0" w:line="276" w:lineRule="auto"/>
              <w:ind w:right="0" w:firstLine="0"/>
              <w:rPr>
                <w:sz w:val="20"/>
                <w:szCs w:val="20"/>
              </w:rPr>
            </w:pPr>
            <w:r w:rsidRPr="000C6315">
              <w:rPr>
                <w:sz w:val="20"/>
                <w:szCs w:val="20"/>
              </w:rPr>
              <w:t xml:space="preserve">.870 </w:t>
            </w:r>
          </w:p>
        </w:tc>
      </w:tr>
      <w:tr w:rsidR="004C4E1E" w:rsidRPr="000C6315" w14:paraId="745893A1" w14:textId="77777777" w:rsidTr="00556CF5">
        <w:trPr>
          <w:trHeight w:val="342"/>
          <w:jc w:val="center"/>
        </w:trPr>
        <w:tc>
          <w:tcPr>
            <w:tcW w:w="1332" w:type="dxa"/>
            <w:tcBorders>
              <w:top w:val="single" w:sz="4" w:space="0" w:color="7F7F7F"/>
              <w:left w:val="nil"/>
              <w:bottom w:val="single" w:sz="4" w:space="0" w:color="7F7F7F"/>
              <w:right w:val="nil"/>
            </w:tcBorders>
          </w:tcPr>
          <w:p w14:paraId="0A4879A2"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196EFF5D" w14:textId="77777777" w:rsidR="004C4E1E" w:rsidRPr="000C6315" w:rsidRDefault="008A246B" w:rsidP="000C6315">
            <w:pPr>
              <w:spacing w:after="0" w:line="276" w:lineRule="auto"/>
              <w:ind w:right="0" w:firstLine="0"/>
              <w:rPr>
                <w:sz w:val="20"/>
                <w:szCs w:val="20"/>
              </w:rPr>
            </w:pPr>
            <w:r w:rsidRPr="000C6315">
              <w:rPr>
                <w:sz w:val="20"/>
                <w:szCs w:val="20"/>
              </w:rPr>
              <w:t xml:space="preserve">CP4 </w:t>
            </w:r>
          </w:p>
        </w:tc>
        <w:tc>
          <w:tcPr>
            <w:tcW w:w="6648" w:type="dxa"/>
            <w:tcBorders>
              <w:top w:val="single" w:sz="4" w:space="0" w:color="7F7F7F"/>
              <w:left w:val="nil"/>
              <w:bottom w:val="single" w:sz="4" w:space="0" w:color="7F7F7F"/>
              <w:right w:val="nil"/>
            </w:tcBorders>
          </w:tcPr>
          <w:p w14:paraId="52475F83" w14:textId="77777777" w:rsidR="004C4E1E" w:rsidRPr="000C6315" w:rsidRDefault="008A246B" w:rsidP="000C6315">
            <w:pPr>
              <w:spacing w:after="0" w:line="276" w:lineRule="auto"/>
              <w:ind w:right="0" w:firstLine="0"/>
              <w:rPr>
                <w:sz w:val="20"/>
                <w:szCs w:val="20"/>
              </w:rPr>
            </w:pPr>
            <w:r w:rsidRPr="000C6315">
              <w:rPr>
                <w:sz w:val="20"/>
                <w:szCs w:val="20"/>
              </w:rPr>
              <w:t xml:space="preserve">Agriculture offers favorable opportunities for entrepreneurship. </w:t>
            </w:r>
          </w:p>
        </w:tc>
        <w:tc>
          <w:tcPr>
            <w:tcW w:w="848" w:type="dxa"/>
            <w:tcBorders>
              <w:top w:val="single" w:sz="4" w:space="0" w:color="7F7F7F"/>
              <w:left w:val="nil"/>
              <w:bottom w:val="single" w:sz="4" w:space="0" w:color="7F7F7F"/>
              <w:right w:val="nil"/>
            </w:tcBorders>
          </w:tcPr>
          <w:p w14:paraId="1727FE6F" w14:textId="77777777" w:rsidR="004C4E1E" w:rsidRPr="000C6315" w:rsidRDefault="008A246B" w:rsidP="000C6315">
            <w:pPr>
              <w:spacing w:after="0" w:line="276" w:lineRule="auto"/>
              <w:ind w:right="0" w:firstLine="0"/>
              <w:rPr>
                <w:sz w:val="20"/>
                <w:szCs w:val="20"/>
              </w:rPr>
            </w:pPr>
            <w:r w:rsidRPr="000C6315">
              <w:rPr>
                <w:sz w:val="20"/>
                <w:szCs w:val="20"/>
              </w:rPr>
              <w:t xml:space="preserve">.837 </w:t>
            </w:r>
          </w:p>
        </w:tc>
      </w:tr>
      <w:tr w:rsidR="004C4E1E" w:rsidRPr="000C6315" w14:paraId="47E69144" w14:textId="77777777" w:rsidTr="00556CF5">
        <w:trPr>
          <w:trHeight w:val="341"/>
          <w:jc w:val="center"/>
        </w:trPr>
        <w:tc>
          <w:tcPr>
            <w:tcW w:w="1332" w:type="dxa"/>
            <w:tcBorders>
              <w:top w:val="single" w:sz="4" w:space="0" w:color="7F7F7F"/>
              <w:left w:val="nil"/>
              <w:bottom w:val="single" w:sz="4" w:space="0" w:color="7F7F7F"/>
              <w:right w:val="nil"/>
            </w:tcBorders>
          </w:tcPr>
          <w:p w14:paraId="0524873F"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TI </w:t>
            </w:r>
          </w:p>
        </w:tc>
        <w:tc>
          <w:tcPr>
            <w:tcW w:w="875" w:type="dxa"/>
            <w:tcBorders>
              <w:top w:val="single" w:sz="4" w:space="0" w:color="7F7F7F"/>
              <w:left w:val="nil"/>
              <w:bottom w:val="single" w:sz="4" w:space="0" w:color="7F7F7F"/>
              <w:right w:val="nil"/>
            </w:tcBorders>
          </w:tcPr>
          <w:p w14:paraId="656523D2" w14:textId="77777777" w:rsidR="004C4E1E" w:rsidRPr="000C6315" w:rsidRDefault="008A246B" w:rsidP="000C6315">
            <w:pPr>
              <w:spacing w:after="0" w:line="276" w:lineRule="auto"/>
              <w:ind w:right="0" w:firstLine="0"/>
              <w:rPr>
                <w:sz w:val="20"/>
                <w:szCs w:val="20"/>
              </w:rPr>
            </w:pPr>
            <w:r w:rsidRPr="000C6315">
              <w:rPr>
                <w:sz w:val="20"/>
                <w:szCs w:val="20"/>
              </w:rPr>
              <w:t xml:space="preserve">TI1 </w:t>
            </w:r>
          </w:p>
        </w:tc>
        <w:tc>
          <w:tcPr>
            <w:tcW w:w="6648" w:type="dxa"/>
            <w:tcBorders>
              <w:top w:val="single" w:sz="4" w:space="0" w:color="7F7F7F"/>
              <w:left w:val="nil"/>
              <w:bottom w:val="single" w:sz="4" w:space="0" w:color="7F7F7F"/>
              <w:right w:val="nil"/>
            </w:tcBorders>
          </w:tcPr>
          <w:p w14:paraId="741C285F" w14:textId="77777777" w:rsidR="004C4E1E" w:rsidRPr="000C6315" w:rsidRDefault="008A246B" w:rsidP="000C6315">
            <w:pPr>
              <w:spacing w:after="0" w:line="276" w:lineRule="auto"/>
              <w:ind w:right="0" w:firstLine="0"/>
              <w:rPr>
                <w:sz w:val="20"/>
                <w:szCs w:val="20"/>
              </w:rPr>
            </w:pPr>
            <w:r w:rsidRPr="000C6315">
              <w:rPr>
                <w:sz w:val="20"/>
                <w:szCs w:val="20"/>
              </w:rPr>
              <w:t xml:space="preserve">Agriculture increasingly applies modern technologies. </w:t>
            </w:r>
          </w:p>
        </w:tc>
        <w:tc>
          <w:tcPr>
            <w:tcW w:w="848" w:type="dxa"/>
            <w:tcBorders>
              <w:top w:val="single" w:sz="4" w:space="0" w:color="7F7F7F"/>
              <w:left w:val="nil"/>
              <w:bottom w:val="single" w:sz="4" w:space="0" w:color="7F7F7F"/>
              <w:right w:val="nil"/>
            </w:tcBorders>
          </w:tcPr>
          <w:p w14:paraId="7745B2BA" w14:textId="77777777" w:rsidR="004C4E1E" w:rsidRPr="000C6315" w:rsidRDefault="008A246B" w:rsidP="000C6315">
            <w:pPr>
              <w:spacing w:after="0" w:line="276" w:lineRule="auto"/>
              <w:ind w:right="0" w:firstLine="0"/>
              <w:rPr>
                <w:sz w:val="20"/>
                <w:szCs w:val="20"/>
              </w:rPr>
            </w:pPr>
            <w:r w:rsidRPr="000C6315">
              <w:rPr>
                <w:sz w:val="20"/>
                <w:szCs w:val="20"/>
              </w:rPr>
              <w:t xml:space="preserve">.868 </w:t>
            </w:r>
          </w:p>
        </w:tc>
      </w:tr>
      <w:tr w:rsidR="004C4E1E" w:rsidRPr="000C6315" w14:paraId="741DE352" w14:textId="77777777" w:rsidTr="00556CF5">
        <w:trPr>
          <w:trHeight w:val="342"/>
          <w:jc w:val="center"/>
        </w:trPr>
        <w:tc>
          <w:tcPr>
            <w:tcW w:w="1332" w:type="dxa"/>
            <w:tcBorders>
              <w:top w:val="single" w:sz="4" w:space="0" w:color="7F7F7F"/>
              <w:left w:val="nil"/>
              <w:bottom w:val="single" w:sz="4" w:space="0" w:color="7F7F7F"/>
              <w:right w:val="nil"/>
            </w:tcBorders>
          </w:tcPr>
          <w:p w14:paraId="735FB5BE"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39CC2446" w14:textId="77777777" w:rsidR="004C4E1E" w:rsidRPr="000C6315" w:rsidRDefault="008A246B" w:rsidP="000C6315">
            <w:pPr>
              <w:spacing w:after="0" w:line="276" w:lineRule="auto"/>
              <w:ind w:right="0" w:firstLine="0"/>
              <w:rPr>
                <w:sz w:val="20"/>
                <w:szCs w:val="20"/>
              </w:rPr>
            </w:pPr>
            <w:r w:rsidRPr="000C6315">
              <w:rPr>
                <w:sz w:val="20"/>
                <w:szCs w:val="20"/>
              </w:rPr>
              <w:t xml:space="preserve">TI2 </w:t>
            </w:r>
          </w:p>
        </w:tc>
        <w:tc>
          <w:tcPr>
            <w:tcW w:w="6648" w:type="dxa"/>
            <w:tcBorders>
              <w:top w:val="single" w:sz="4" w:space="0" w:color="7F7F7F"/>
              <w:left w:val="nil"/>
              <w:bottom w:val="single" w:sz="4" w:space="0" w:color="7F7F7F"/>
              <w:right w:val="nil"/>
            </w:tcBorders>
          </w:tcPr>
          <w:p w14:paraId="67985AA2" w14:textId="77777777" w:rsidR="004C4E1E" w:rsidRPr="000C6315" w:rsidRDefault="008A246B" w:rsidP="000C6315">
            <w:pPr>
              <w:spacing w:after="0" w:line="276" w:lineRule="auto"/>
              <w:ind w:right="0" w:firstLine="0"/>
              <w:rPr>
                <w:sz w:val="20"/>
                <w:szCs w:val="20"/>
              </w:rPr>
            </w:pPr>
            <w:r w:rsidRPr="000C6315">
              <w:rPr>
                <w:sz w:val="20"/>
                <w:szCs w:val="20"/>
              </w:rPr>
              <w:t xml:space="preserve">AI, automation, and digital data make agricultural careers more attractive. </w:t>
            </w:r>
          </w:p>
        </w:tc>
        <w:tc>
          <w:tcPr>
            <w:tcW w:w="848" w:type="dxa"/>
            <w:tcBorders>
              <w:top w:val="single" w:sz="4" w:space="0" w:color="7F7F7F"/>
              <w:left w:val="nil"/>
              <w:bottom w:val="single" w:sz="4" w:space="0" w:color="7F7F7F"/>
              <w:right w:val="nil"/>
            </w:tcBorders>
          </w:tcPr>
          <w:p w14:paraId="5AD9E473" w14:textId="77777777" w:rsidR="004C4E1E" w:rsidRPr="000C6315" w:rsidRDefault="008A246B" w:rsidP="000C6315">
            <w:pPr>
              <w:spacing w:after="0" w:line="276" w:lineRule="auto"/>
              <w:ind w:right="0" w:firstLine="0"/>
              <w:rPr>
                <w:sz w:val="20"/>
                <w:szCs w:val="20"/>
              </w:rPr>
            </w:pPr>
            <w:r w:rsidRPr="000C6315">
              <w:rPr>
                <w:sz w:val="20"/>
                <w:szCs w:val="20"/>
              </w:rPr>
              <w:t xml:space="preserve">.842 </w:t>
            </w:r>
          </w:p>
        </w:tc>
      </w:tr>
      <w:tr w:rsidR="004C4E1E" w:rsidRPr="000C6315" w14:paraId="7A735022" w14:textId="77777777" w:rsidTr="00556CF5">
        <w:trPr>
          <w:trHeight w:val="318"/>
          <w:jc w:val="center"/>
        </w:trPr>
        <w:tc>
          <w:tcPr>
            <w:tcW w:w="1332" w:type="dxa"/>
            <w:tcBorders>
              <w:top w:val="single" w:sz="4" w:space="0" w:color="7F7F7F"/>
              <w:left w:val="nil"/>
              <w:bottom w:val="single" w:sz="4" w:space="0" w:color="7F7F7F"/>
              <w:right w:val="nil"/>
            </w:tcBorders>
          </w:tcPr>
          <w:p w14:paraId="39A6AEEF"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4A91E11D" w14:textId="77777777" w:rsidR="004C4E1E" w:rsidRPr="000C6315" w:rsidRDefault="008A246B" w:rsidP="000C6315">
            <w:pPr>
              <w:spacing w:after="0" w:line="276" w:lineRule="auto"/>
              <w:ind w:right="0" w:firstLine="0"/>
              <w:rPr>
                <w:sz w:val="20"/>
                <w:szCs w:val="20"/>
              </w:rPr>
            </w:pPr>
            <w:r w:rsidRPr="000C6315">
              <w:rPr>
                <w:sz w:val="20"/>
                <w:szCs w:val="20"/>
              </w:rPr>
              <w:t xml:space="preserve">TI3 </w:t>
            </w:r>
          </w:p>
        </w:tc>
        <w:tc>
          <w:tcPr>
            <w:tcW w:w="6648" w:type="dxa"/>
            <w:tcBorders>
              <w:top w:val="single" w:sz="4" w:space="0" w:color="7F7F7F"/>
              <w:left w:val="nil"/>
              <w:bottom w:val="single" w:sz="4" w:space="0" w:color="7F7F7F"/>
              <w:right w:val="nil"/>
            </w:tcBorders>
          </w:tcPr>
          <w:p w14:paraId="5975EAA7" w14:textId="77777777" w:rsidR="004C4E1E" w:rsidRPr="000C6315" w:rsidRDefault="008A246B" w:rsidP="000C6315">
            <w:pPr>
              <w:spacing w:after="0" w:line="276" w:lineRule="auto"/>
              <w:ind w:right="0" w:firstLine="0"/>
              <w:rPr>
                <w:sz w:val="20"/>
                <w:szCs w:val="20"/>
              </w:rPr>
            </w:pPr>
            <w:r w:rsidRPr="000C6315">
              <w:rPr>
                <w:sz w:val="20"/>
                <w:szCs w:val="20"/>
              </w:rPr>
              <w:t xml:space="preserve">High-technology agriculture is compatible with young people’s knowledge and skills. </w:t>
            </w:r>
          </w:p>
        </w:tc>
        <w:tc>
          <w:tcPr>
            <w:tcW w:w="848" w:type="dxa"/>
            <w:tcBorders>
              <w:top w:val="single" w:sz="4" w:space="0" w:color="7F7F7F"/>
              <w:left w:val="nil"/>
              <w:bottom w:val="single" w:sz="4" w:space="0" w:color="7F7F7F"/>
              <w:right w:val="nil"/>
            </w:tcBorders>
          </w:tcPr>
          <w:p w14:paraId="1BB7EFB2" w14:textId="77777777" w:rsidR="004C4E1E" w:rsidRPr="000C6315" w:rsidRDefault="008A246B" w:rsidP="000C6315">
            <w:pPr>
              <w:spacing w:after="0" w:line="276" w:lineRule="auto"/>
              <w:ind w:right="0" w:firstLine="0"/>
              <w:rPr>
                <w:sz w:val="20"/>
                <w:szCs w:val="20"/>
              </w:rPr>
            </w:pPr>
            <w:r w:rsidRPr="000C6315">
              <w:rPr>
                <w:sz w:val="20"/>
                <w:szCs w:val="20"/>
              </w:rPr>
              <w:t xml:space="preserve">.873 </w:t>
            </w:r>
          </w:p>
        </w:tc>
      </w:tr>
      <w:tr w:rsidR="004C4E1E" w:rsidRPr="000C6315" w14:paraId="2FEC3254" w14:textId="77777777" w:rsidTr="00556CF5">
        <w:trPr>
          <w:trHeight w:val="343"/>
          <w:jc w:val="center"/>
        </w:trPr>
        <w:tc>
          <w:tcPr>
            <w:tcW w:w="1332" w:type="dxa"/>
            <w:tcBorders>
              <w:top w:val="single" w:sz="4" w:space="0" w:color="7F7F7F"/>
              <w:left w:val="nil"/>
              <w:bottom w:val="single" w:sz="4" w:space="0" w:color="7F7F7F"/>
              <w:right w:val="nil"/>
            </w:tcBorders>
          </w:tcPr>
          <w:p w14:paraId="34D62BB4"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17575BE7" w14:textId="77777777" w:rsidR="004C4E1E" w:rsidRPr="000C6315" w:rsidRDefault="008A246B" w:rsidP="000C6315">
            <w:pPr>
              <w:spacing w:after="0" w:line="276" w:lineRule="auto"/>
              <w:ind w:right="0" w:firstLine="0"/>
              <w:rPr>
                <w:sz w:val="20"/>
                <w:szCs w:val="20"/>
              </w:rPr>
            </w:pPr>
            <w:r w:rsidRPr="000C6315">
              <w:rPr>
                <w:sz w:val="20"/>
                <w:szCs w:val="20"/>
              </w:rPr>
              <w:t xml:space="preserve">TI4 </w:t>
            </w:r>
          </w:p>
        </w:tc>
        <w:tc>
          <w:tcPr>
            <w:tcW w:w="6648" w:type="dxa"/>
            <w:tcBorders>
              <w:top w:val="single" w:sz="4" w:space="0" w:color="7F7F7F"/>
              <w:left w:val="nil"/>
              <w:bottom w:val="single" w:sz="4" w:space="0" w:color="7F7F7F"/>
              <w:right w:val="nil"/>
            </w:tcBorders>
          </w:tcPr>
          <w:p w14:paraId="0D6D79A6" w14:textId="77777777" w:rsidR="004C4E1E" w:rsidRPr="000C6315" w:rsidRDefault="008A246B" w:rsidP="000C6315">
            <w:pPr>
              <w:spacing w:after="0" w:line="276" w:lineRule="auto"/>
              <w:ind w:right="0" w:firstLine="0"/>
              <w:rPr>
                <w:sz w:val="20"/>
                <w:szCs w:val="20"/>
              </w:rPr>
            </w:pPr>
            <w:r w:rsidRPr="000C6315">
              <w:rPr>
                <w:sz w:val="20"/>
                <w:szCs w:val="20"/>
              </w:rPr>
              <w:t xml:space="preserve">Technological innovation creates new jobs in agriculture. </w:t>
            </w:r>
          </w:p>
        </w:tc>
        <w:tc>
          <w:tcPr>
            <w:tcW w:w="848" w:type="dxa"/>
            <w:tcBorders>
              <w:top w:val="single" w:sz="4" w:space="0" w:color="7F7F7F"/>
              <w:left w:val="nil"/>
              <w:bottom w:val="single" w:sz="4" w:space="0" w:color="7F7F7F"/>
              <w:right w:val="nil"/>
            </w:tcBorders>
          </w:tcPr>
          <w:p w14:paraId="3BE088C8" w14:textId="77777777" w:rsidR="004C4E1E" w:rsidRPr="000C6315" w:rsidRDefault="008A246B" w:rsidP="000C6315">
            <w:pPr>
              <w:spacing w:after="0" w:line="276" w:lineRule="auto"/>
              <w:ind w:right="0" w:firstLine="0"/>
              <w:rPr>
                <w:sz w:val="20"/>
                <w:szCs w:val="20"/>
              </w:rPr>
            </w:pPr>
            <w:r w:rsidRPr="000C6315">
              <w:rPr>
                <w:sz w:val="20"/>
                <w:szCs w:val="20"/>
              </w:rPr>
              <w:t xml:space="preserve">.841 </w:t>
            </w:r>
          </w:p>
        </w:tc>
      </w:tr>
      <w:tr w:rsidR="004C4E1E" w:rsidRPr="000C6315" w14:paraId="63CAE3C6" w14:textId="77777777" w:rsidTr="00556CF5">
        <w:trPr>
          <w:trHeight w:val="341"/>
          <w:jc w:val="center"/>
        </w:trPr>
        <w:tc>
          <w:tcPr>
            <w:tcW w:w="1332" w:type="dxa"/>
            <w:tcBorders>
              <w:top w:val="single" w:sz="4" w:space="0" w:color="7F7F7F"/>
              <w:left w:val="nil"/>
              <w:bottom w:val="single" w:sz="4" w:space="0" w:color="7F7F7F"/>
              <w:right w:val="nil"/>
            </w:tcBorders>
          </w:tcPr>
          <w:p w14:paraId="135399E8"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SI </w:t>
            </w:r>
          </w:p>
        </w:tc>
        <w:tc>
          <w:tcPr>
            <w:tcW w:w="875" w:type="dxa"/>
            <w:tcBorders>
              <w:top w:val="single" w:sz="4" w:space="0" w:color="7F7F7F"/>
              <w:left w:val="nil"/>
              <w:bottom w:val="single" w:sz="4" w:space="0" w:color="7F7F7F"/>
              <w:right w:val="nil"/>
            </w:tcBorders>
          </w:tcPr>
          <w:p w14:paraId="09442783" w14:textId="77777777" w:rsidR="004C4E1E" w:rsidRPr="000C6315" w:rsidRDefault="008A246B" w:rsidP="000C6315">
            <w:pPr>
              <w:spacing w:after="0" w:line="276" w:lineRule="auto"/>
              <w:ind w:right="0" w:firstLine="0"/>
              <w:rPr>
                <w:sz w:val="20"/>
                <w:szCs w:val="20"/>
              </w:rPr>
            </w:pPr>
            <w:r w:rsidRPr="000C6315">
              <w:rPr>
                <w:sz w:val="20"/>
                <w:szCs w:val="20"/>
              </w:rPr>
              <w:t xml:space="preserve">SI1 </w:t>
            </w:r>
          </w:p>
        </w:tc>
        <w:tc>
          <w:tcPr>
            <w:tcW w:w="6648" w:type="dxa"/>
            <w:tcBorders>
              <w:top w:val="single" w:sz="4" w:space="0" w:color="7F7F7F"/>
              <w:left w:val="nil"/>
              <w:bottom w:val="single" w:sz="4" w:space="0" w:color="7F7F7F"/>
              <w:right w:val="nil"/>
            </w:tcBorders>
          </w:tcPr>
          <w:p w14:paraId="16AC71FB" w14:textId="77777777" w:rsidR="004C4E1E" w:rsidRPr="000C6315" w:rsidRDefault="008A246B" w:rsidP="000C6315">
            <w:pPr>
              <w:spacing w:after="0" w:line="276" w:lineRule="auto"/>
              <w:ind w:right="0" w:firstLine="0"/>
              <w:rPr>
                <w:sz w:val="20"/>
                <w:szCs w:val="20"/>
              </w:rPr>
            </w:pPr>
            <w:r w:rsidRPr="000C6315">
              <w:rPr>
                <w:sz w:val="20"/>
                <w:szCs w:val="20"/>
              </w:rPr>
              <w:t xml:space="preserve">Agricultural careers are respected by society. </w:t>
            </w:r>
          </w:p>
        </w:tc>
        <w:tc>
          <w:tcPr>
            <w:tcW w:w="848" w:type="dxa"/>
            <w:tcBorders>
              <w:top w:val="single" w:sz="4" w:space="0" w:color="7F7F7F"/>
              <w:left w:val="nil"/>
              <w:bottom w:val="single" w:sz="4" w:space="0" w:color="7F7F7F"/>
              <w:right w:val="nil"/>
            </w:tcBorders>
          </w:tcPr>
          <w:p w14:paraId="709D7629" w14:textId="77777777" w:rsidR="004C4E1E" w:rsidRPr="000C6315" w:rsidRDefault="008A246B" w:rsidP="000C6315">
            <w:pPr>
              <w:spacing w:after="0" w:line="276" w:lineRule="auto"/>
              <w:ind w:right="0" w:firstLine="0"/>
              <w:rPr>
                <w:sz w:val="20"/>
                <w:szCs w:val="20"/>
              </w:rPr>
            </w:pPr>
            <w:r w:rsidRPr="000C6315">
              <w:rPr>
                <w:sz w:val="20"/>
                <w:szCs w:val="20"/>
              </w:rPr>
              <w:t xml:space="preserve">.849 </w:t>
            </w:r>
          </w:p>
        </w:tc>
      </w:tr>
      <w:tr w:rsidR="004C4E1E" w:rsidRPr="000C6315" w14:paraId="1A39C7A1" w14:textId="77777777" w:rsidTr="00556CF5">
        <w:trPr>
          <w:trHeight w:val="347"/>
          <w:jc w:val="center"/>
        </w:trPr>
        <w:tc>
          <w:tcPr>
            <w:tcW w:w="1332" w:type="dxa"/>
            <w:tcBorders>
              <w:top w:val="single" w:sz="4" w:space="0" w:color="7F7F7F"/>
              <w:left w:val="nil"/>
              <w:bottom w:val="single" w:sz="4" w:space="0" w:color="7F7F7F"/>
              <w:right w:val="nil"/>
            </w:tcBorders>
          </w:tcPr>
          <w:p w14:paraId="79911DE2"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4F346A13" w14:textId="77777777" w:rsidR="004C4E1E" w:rsidRPr="000C6315" w:rsidRDefault="008A246B" w:rsidP="000C6315">
            <w:pPr>
              <w:spacing w:after="0" w:line="276" w:lineRule="auto"/>
              <w:ind w:right="0" w:firstLine="0"/>
              <w:rPr>
                <w:sz w:val="20"/>
                <w:szCs w:val="20"/>
              </w:rPr>
            </w:pPr>
            <w:r w:rsidRPr="000C6315">
              <w:rPr>
                <w:sz w:val="20"/>
                <w:szCs w:val="20"/>
              </w:rPr>
              <w:t xml:space="preserve">SI2 </w:t>
            </w:r>
          </w:p>
        </w:tc>
        <w:tc>
          <w:tcPr>
            <w:tcW w:w="6648" w:type="dxa"/>
            <w:tcBorders>
              <w:top w:val="single" w:sz="4" w:space="0" w:color="7F7F7F"/>
              <w:left w:val="nil"/>
              <w:bottom w:val="single" w:sz="4" w:space="0" w:color="7F7F7F"/>
              <w:right w:val="nil"/>
            </w:tcBorders>
          </w:tcPr>
          <w:p w14:paraId="28D64839" w14:textId="77777777" w:rsidR="004C4E1E" w:rsidRPr="000C6315" w:rsidRDefault="008A246B" w:rsidP="000C6315">
            <w:pPr>
              <w:spacing w:after="0" w:line="276" w:lineRule="auto"/>
              <w:ind w:right="0" w:firstLine="0"/>
              <w:rPr>
                <w:sz w:val="20"/>
                <w:szCs w:val="20"/>
              </w:rPr>
            </w:pPr>
            <w:r w:rsidRPr="000C6315">
              <w:rPr>
                <w:sz w:val="20"/>
                <w:szCs w:val="20"/>
              </w:rPr>
              <w:t xml:space="preserve">Working in agriculture can help young people build a positive social image. </w:t>
            </w:r>
          </w:p>
        </w:tc>
        <w:tc>
          <w:tcPr>
            <w:tcW w:w="848" w:type="dxa"/>
            <w:tcBorders>
              <w:top w:val="single" w:sz="4" w:space="0" w:color="7F7F7F"/>
              <w:left w:val="nil"/>
              <w:bottom w:val="single" w:sz="4" w:space="0" w:color="7F7F7F"/>
              <w:right w:val="nil"/>
            </w:tcBorders>
          </w:tcPr>
          <w:p w14:paraId="3F9D8D12" w14:textId="77777777" w:rsidR="004C4E1E" w:rsidRPr="000C6315" w:rsidRDefault="008A246B" w:rsidP="000C6315">
            <w:pPr>
              <w:spacing w:after="0" w:line="276" w:lineRule="auto"/>
              <w:ind w:right="0" w:firstLine="0"/>
              <w:rPr>
                <w:sz w:val="20"/>
                <w:szCs w:val="20"/>
              </w:rPr>
            </w:pPr>
            <w:r w:rsidRPr="000C6315">
              <w:rPr>
                <w:sz w:val="20"/>
                <w:szCs w:val="20"/>
              </w:rPr>
              <w:t xml:space="preserve">.844 </w:t>
            </w:r>
          </w:p>
        </w:tc>
      </w:tr>
      <w:tr w:rsidR="004C4E1E" w:rsidRPr="000C6315" w14:paraId="56B4C2FF" w14:textId="77777777" w:rsidTr="00556CF5">
        <w:trPr>
          <w:trHeight w:val="342"/>
          <w:jc w:val="center"/>
        </w:trPr>
        <w:tc>
          <w:tcPr>
            <w:tcW w:w="1332" w:type="dxa"/>
            <w:tcBorders>
              <w:top w:val="single" w:sz="4" w:space="0" w:color="7F7F7F"/>
              <w:left w:val="nil"/>
              <w:bottom w:val="single" w:sz="4" w:space="0" w:color="7F7F7F"/>
              <w:right w:val="nil"/>
            </w:tcBorders>
          </w:tcPr>
          <w:p w14:paraId="35AC2808"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28888BC1" w14:textId="77777777" w:rsidR="004C4E1E" w:rsidRPr="000C6315" w:rsidRDefault="008A246B" w:rsidP="000C6315">
            <w:pPr>
              <w:spacing w:after="0" w:line="276" w:lineRule="auto"/>
              <w:ind w:right="0" w:firstLine="0"/>
              <w:rPr>
                <w:sz w:val="20"/>
                <w:szCs w:val="20"/>
              </w:rPr>
            </w:pPr>
            <w:r w:rsidRPr="000C6315">
              <w:rPr>
                <w:sz w:val="20"/>
                <w:szCs w:val="20"/>
              </w:rPr>
              <w:t xml:space="preserve">SI3 </w:t>
            </w:r>
          </w:p>
        </w:tc>
        <w:tc>
          <w:tcPr>
            <w:tcW w:w="6648" w:type="dxa"/>
            <w:tcBorders>
              <w:top w:val="single" w:sz="4" w:space="0" w:color="7F7F7F"/>
              <w:left w:val="nil"/>
              <w:bottom w:val="single" w:sz="4" w:space="0" w:color="7F7F7F"/>
              <w:right w:val="nil"/>
            </w:tcBorders>
          </w:tcPr>
          <w:p w14:paraId="19664495" w14:textId="77777777" w:rsidR="004C4E1E" w:rsidRPr="000C6315" w:rsidRDefault="008A246B" w:rsidP="000C6315">
            <w:pPr>
              <w:spacing w:after="0" w:line="276" w:lineRule="auto"/>
              <w:ind w:right="0" w:firstLine="0"/>
              <w:rPr>
                <w:sz w:val="20"/>
                <w:szCs w:val="20"/>
              </w:rPr>
            </w:pPr>
            <w:r w:rsidRPr="000C6315">
              <w:rPr>
                <w:sz w:val="20"/>
                <w:szCs w:val="20"/>
              </w:rPr>
              <w:t xml:space="preserve">Modern agricultural careers have status comparable to other occupations. </w:t>
            </w:r>
          </w:p>
        </w:tc>
        <w:tc>
          <w:tcPr>
            <w:tcW w:w="848" w:type="dxa"/>
            <w:tcBorders>
              <w:top w:val="single" w:sz="4" w:space="0" w:color="7F7F7F"/>
              <w:left w:val="nil"/>
              <w:bottom w:val="single" w:sz="4" w:space="0" w:color="7F7F7F"/>
              <w:right w:val="nil"/>
            </w:tcBorders>
          </w:tcPr>
          <w:p w14:paraId="0361B6F7" w14:textId="77777777" w:rsidR="004C4E1E" w:rsidRPr="000C6315" w:rsidRDefault="008A246B" w:rsidP="000C6315">
            <w:pPr>
              <w:spacing w:after="0" w:line="276" w:lineRule="auto"/>
              <w:ind w:right="0" w:firstLine="0"/>
              <w:rPr>
                <w:sz w:val="20"/>
                <w:szCs w:val="20"/>
              </w:rPr>
            </w:pPr>
            <w:r w:rsidRPr="000C6315">
              <w:rPr>
                <w:sz w:val="20"/>
                <w:szCs w:val="20"/>
              </w:rPr>
              <w:t xml:space="preserve">.806 </w:t>
            </w:r>
          </w:p>
        </w:tc>
      </w:tr>
      <w:tr w:rsidR="004C4E1E" w:rsidRPr="000C6315" w14:paraId="154CC0CF" w14:textId="77777777" w:rsidTr="00556CF5">
        <w:trPr>
          <w:trHeight w:val="341"/>
          <w:jc w:val="center"/>
        </w:trPr>
        <w:tc>
          <w:tcPr>
            <w:tcW w:w="1332" w:type="dxa"/>
            <w:tcBorders>
              <w:top w:val="single" w:sz="4" w:space="0" w:color="7F7F7F"/>
              <w:left w:val="nil"/>
              <w:bottom w:val="single" w:sz="4" w:space="0" w:color="7F7F7F"/>
              <w:right w:val="nil"/>
            </w:tcBorders>
          </w:tcPr>
          <w:p w14:paraId="6FA9A359"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59EC910E" w14:textId="77777777" w:rsidR="004C4E1E" w:rsidRPr="000C6315" w:rsidRDefault="008A246B" w:rsidP="000C6315">
            <w:pPr>
              <w:spacing w:after="0" w:line="276" w:lineRule="auto"/>
              <w:ind w:right="0" w:firstLine="0"/>
              <w:rPr>
                <w:sz w:val="20"/>
                <w:szCs w:val="20"/>
              </w:rPr>
            </w:pPr>
            <w:r w:rsidRPr="000C6315">
              <w:rPr>
                <w:sz w:val="20"/>
                <w:szCs w:val="20"/>
              </w:rPr>
              <w:t xml:space="preserve">SI4 </w:t>
            </w:r>
          </w:p>
        </w:tc>
        <w:tc>
          <w:tcPr>
            <w:tcW w:w="6648" w:type="dxa"/>
            <w:tcBorders>
              <w:top w:val="single" w:sz="4" w:space="0" w:color="7F7F7F"/>
              <w:left w:val="nil"/>
              <w:bottom w:val="single" w:sz="4" w:space="0" w:color="7F7F7F"/>
              <w:right w:val="nil"/>
            </w:tcBorders>
          </w:tcPr>
          <w:p w14:paraId="6385AC5C" w14:textId="77777777" w:rsidR="004C4E1E" w:rsidRPr="000C6315" w:rsidRDefault="008A246B" w:rsidP="000C6315">
            <w:pPr>
              <w:spacing w:after="0" w:line="276" w:lineRule="auto"/>
              <w:ind w:right="0" w:firstLine="0"/>
              <w:rPr>
                <w:sz w:val="20"/>
                <w:szCs w:val="20"/>
              </w:rPr>
            </w:pPr>
            <w:r w:rsidRPr="000C6315">
              <w:rPr>
                <w:sz w:val="20"/>
                <w:szCs w:val="20"/>
              </w:rPr>
              <w:t xml:space="preserve">People working in agriculture make important contributions to society. </w:t>
            </w:r>
          </w:p>
        </w:tc>
        <w:tc>
          <w:tcPr>
            <w:tcW w:w="848" w:type="dxa"/>
            <w:tcBorders>
              <w:top w:val="single" w:sz="4" w:space="0" w:color="7F7F7F"/>
              <w:left w:val="nil"/>
              <w:bottom w:val="single" w:sz="4" w:space="0" w:color="7F7F7F"/>
              <w:right w:val="nil"/>
            </w:tcBorders>
          </w:tcPr>
          <w:p w14:paraId="1A32434E" w14:textId="77777777" w:rsidR="004C4E1E" w:rsidRPr="000C6315" w:rsidRDefault="008A246B" w:rsidP="000C6315">
            <w:pPr>
              <w:spacing w:after="0" w:line="276" w:lineRule="auto"/>
              <w:ind w:right="0" w:firstLine="0"/>
              <w:rPr>
                <w:sz w:val="20"/>
                <w:szCs w:val="20"/>
              </w:rPr>
            </w:pPr>
            <w:r w:rsidRPr="000C6315">
              <w:rPr>
                <w:sz w:val="20"/>
                <w:szCs w:val="20"/>
              </w:rPr>
              <w:t xml:space="preserve">.890 </w:t>
            </w:r>
          </w:p>
        </w:tc>
      </w:tr>
      <w:tr w:rsidR="004C4E1E" w:rsidRPr="000C6315" w14:paraId="57EA9028" w14:textId="77777777" w:rsidTr="00556CF5">
        <w:trPr>
          <w:trHeight w:val="341"/>
          <w:jc w:val="center"/>
        </w:trPr>
        <w:tc>
          <w:tcPr>
            <w:tcW w:w="1332" w:type="dxa"/>
            <w:tcBorders>
              <w:top w:val="single" w:sz="4" w:space="0" w:color="7F7F7F"/>
              <w:left w:val="nil"/>
              <w:bottom w:val="single" w:sz="4" w:space="0" w:color="7F7F7F"/>
              <w:right w:val="nil"/>
            </w:tcBorders>
          </w:tcPr>
          <w:p w14:paraId="3C8D84E4"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PB </w:t>
            </w:r>
          </w:p>
        </w:tc>
        <w:tc>
          <w:tcPr>
            <w:tcW w:w="875" w:type="dxa"/>
            <w:tcBorders>
              <w:top w:val="single" w:sz="4" w:space="0" w:color="7F7F7F"/>
              <w:left w:val="nil"/>
              <w:bottom w:val="single" w:sz="4" w:space="0" w:color="7F7F7F"/>
              <w:right w:val="nil"/>
            </w:tcBorders>
          </w:tcPr>
          <w:p w14:paraId="1C2FE171" w14:textId="77777777" w:rsidR="004C4E1E" w:rsidRPr="000C6315" w:rsidRDefault="008A246B" w:rsidP="000C6315">
            <w:pPr>
              <w:spacing w:after="0" w:line="276" w:lineRule="auto"/>
              <w:ind w:right="0" w:firstLine="0"/>
              <w:rPr>
                <w:sz w:val="20"/>
                <w:szCs w:val="20"/>
              </w:rPr>
            </w:pPr>
            <w:r w:rsidRPr="000C6315">
              <w:rPr>
                <w:sz w:val="20"/>
                <w:szCs w:val="20"/>
              </w:rPr>
              <w:t xml:space="preserve">PB1 </w:t>
            </w:r>
          </w:p>
        </w:tc>
        <w:tc>
          <w:tcPr>
            <w:tcW w:w="6648" w:type="dxa"/>
            <w:tcBorders>
              <w:top w:val="single" w:sz="4" w:space="0" w:color="7F7F7F"/>
              <w:left w:val="nil"/>
              <w:bottom w:val="single" w:sz="4" w:space="0" w:color="7F7F7F"/>
              <w:right w:val="nil"/>
            </w:tcBorders>
          </w:tcPr>
          <w:p w14:paraId="73E871E2" w14:textId="77777777" w:rsidR="004C4E1E" w:rsidRPr="000C6315" w:rsidRDefault="008A246B" w:rsidP="000C6315">
            <w:pPr>
              <w:spacing w:after="0" w:line="276" w:lineRule="auto"/>
              <w:ind w:right="0" w:firstLine="0"/>
              <w:rPr>
                <w:sz w:val="20"/>
                <w:szCs w:val="20"/>
              </w:rPr>
            </w:pPr>
            <w:r w:rsidRPr="000C6315">
              <w:rPr>
                <w:sz w:val="20"/>
                <w:szCs w:val="20"/>
              </w:rPr>
              <w:t xml:space="preserve">Income from agricultural careers can be unstable. </w:t>
            </w:r>
          </w:p>
        </w:tc>
        <w:tc>
          <w:tcPr>
            <w:tcW w:w="848" w:type="dxa"/>
            <w:tcBorders>
              <w:top w:val="single" w:sz="4" w:space="0" w:color="7F7F7F"/>
              <w:left w:val="nil"/>
              <w:bottom w:val="single" w:sz="4" w:space="0" w:color="7F7F7F"/>
              <w:right w:val="nil"/>
            </w:tcBorders>
          </w:tcPr>
          <w:p w14:paraId="3765D008" w14:textId="77777777" w:rsidR="004C4E1E" w:rsidRPr="000C6315" w:rsidRDefault="008A246B" w:rsidP="000C6315">
            <w:pPr>
              <w:spacing w:after="0" w:line="276" w:lineRule="auto"/>
              <w:ind w:right="0" w:firstLine="0"/>
              <w:rPr>
                <w:sz w:val="20"/>
                <w:szCs w:val="20"/>
              </w:rPr>
            </w:pPr>
            <w:r w:rsidRPr="000C6315">
              <w:rPr>
                <w:sz w:val="20"/>
                <w:szCs w:val="20"/>
              </w:rPr>
              <w:t xml:space="preserve">.861 </w:t>
            </w:r>
          </w:p>
        </w:tc>
      </w:tr>
      <w:tr w:rsidR="004C4E1E" w:rsidRPr="000C6315" w14:paraId="12616D8D" w14:textId="77777777" w:rsidTr="00556CF5">
        <w:trPr>
          <w:trHeight w:val="343"/>
          <w:jc w:val="center"/>
        </w:trPr>
        <w:tc>
          <w:tcPr>
            <w:tcW w:w="1332" w:type="dxa"/>
            <w:tcBorders>
              <w:top w:val="single" w:sz="4" w:space="0" w:color="7F7F7F"/>
              <w:left w:val="nil"/>
              <w:bottom w:val="single" w:sz="4" w:space="0" w:color="7F7F7F"/>
              <w:right w:val="nil"/>
            </w:tcBorders>
          </w:tcPr>
          <w:p w14:paraId="5CA932C9"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620E2435" w14:textId="77777777" w:rsidR="004C4E1E" w:rsidRPr="000C6315" w:rsidRDefault="008A246B" w:rsidP="000C6315">
            <w:pPr>
              <w:spacing w:after="0" w:line="276" w:lineRule="auto"/>
              <w:ind w:right="0" w:firstLine="0"/>
              <w:rPr>
                <w:sz w:val="20"/>
                <w:szCs w:val="20"/>
              </w:rPr>
            </w:pPr>
            <w:r w:rsidRPr="000C6315">
              <w:rPr>
                <w:sz w:val="20"/>
                <w:szCs w:val="20"/>
              </w:rPr>
              <w:t xml:space="preserve">PB2 </w:t>
            </w:r>
          </w:p>
        </w:tc>
        <w:tc>
          <w:tcPr>
            <w:tcW w:w="6648" w:type="dxa"/>
            <w:tcBorders>
              <w:top w:val="single" w:sz="4" w:space="0" w:color="7F7F7F"/>
              <w:left w:val="nil"/>
              <w:bottom w:val="single" w:sz="4" w:space="0" w:color="7F7F7F"/>
              <w:right w:val="nil"/>
            </w:tcBorders>
          </w:tcPr>
          <w:p w14:paraId="538FE144" w14:textId="77777777" w:rsidR="004C4E1E" w:rsidRPr="000C6315" w:rsidRDefault="008A246B" w:rsidP="000C6315">
            <w:pPr>
              <w:spacing w:after="0" w:line="276" w:lineRule="auto"/>
              <w:ind w:right="0" w:firstLine="0"/>
              <w:rPr>
                <w:sz w:val="20"/>
                <w:szCs w:val="20"/>
              </w:rPr>
            </w:pPr>
            <w:r w:rsidRPr="000C6315">
              <w:rPr>
                <w:sz w:val="20"/>
                <w:szCs w:val="20"/>
              </w:rPr>
              <w:t xml:space="preserve">Agricultural work faces risks from weather, disease, and market fluctuations. </w:t>
            </w:r>
          </w:p>
        </w:tc>
        <w:tc>
          <w:tcPr>
            <w:tcW w:w="848" w:type="dxa"/>
            <w:tcBorders>
              <w:top w:val="single" w:sz="4" w:space="0" w:color="7F7F7F"/>
              <w:left w:val="nil"/>
              <w:bottom w:val="single" w:sz="4" w:space="0" w:color="7F7F7F"/>
              <w:right w:val="nil"/>
            </w:tcBorders>
          </w:tcPr>
          <w:p w14:paraId="51C1C9A4" w14:textId="77777777" w:rsidR="004C4E1E" w:rsidRPr="000C6315" w:rsidRDefault="008A246B" w:rsidP="000C6315">
            <w:pPr>
              <w:spacing w:after="0" w:line="276" w:lineRule="auto"/>
              <w:ind w:right="0" w:firstLine="0"/>
              <w:rPr>
                <w:sz w:val="20"/>
                <w:szCs w:val="20"/>
              </w:rPr>
            </w:pPr>
            <w:r w:rsidRPr="000C6315">
              <w:rPr>
                <w:sz w:val="20"/>
                <w:szCs w:val="20"/>
              </w:rPr>
              <w:t xml:space="preserve">.874 </w:t>
            </w:r>
          </w:p>
        </w:tc>
      </w:tr>
      <w:tr w:rsidR="004C4E1E" w:rsidRPr="000C6315" w14:paraId="7F5C7924" w14:textId="77777777" w:rsidTr="00556CF5">
        <w:trPr>
          <w:trHeight w:val="596"/>
          <w:jc w:val="center"/>
        </w:trPr>
        <w:tc>
          <w:tcPr>
            <w:tcW w:w="1332" w:type="dxa"/>
            <w:tcBorders>
              <w:top w:val="single" w:sz="4" w:space="0" w:color="7F7F7F"/>
              <w:left w:val="nil"/>
              <w:bottom w:val="single" w:sz="4" w:space="0" w:color="7F7F7F"/>
              <w:right w:val="nil"/>
            </w:tcBorders>
          </w:tcPr>
          <w:p w14:paraId="3EB46CF3" w14:textId="77777777" w:rsidR="004C4E1E" w:rsidRPr="000C6315" w:rsidRDefault="008A246B" w:rsidP="000C6315">
            <w:pPr>
              <w:spacing w:after="0" w:line="276" w:lineRule="auto"/>
              <w:ind w:left="122"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2AC47EFE" w14:textId="77777777" w:rsidR="004C4E1E" w:rsidRPr="000C6315" w:rsidRDefault="008A246B" w:rsidP="000C6315">
            <w:pPr>
              <w:spacing w:after="0" w:line="276" w:lineRule="auto"/>
              <w:ind w:right="0" w:firstLine="0"/>
              <w:rPr>
                <w:sz w:val="20"/>
                <w:szCs w:val="20"/>
              </w:rPr>
            </w:pPr>
            <w:r w:rsidRPr="000C6315">
              <w:rPr>
                <w:sz w:val="20"/>
                <w:szCs w:val="20"/>
              </w:rPr>
              <w:t xml:space="preserve">PB3 </w:t>
            </w:r>
          </w:p>
        </w:tc>
        <w:tc>
          <w:tcPr>
            <w:tcW w:w="6648" w:type="dxa"/>
            <w:tcBorders>
              <w:top w:val="single" w:sz="4" w:space="0" w:color="7F7F7F"/>
              <w:left w:val="nil"/>
              <w:bottom w:val="single" w:sz="4" w:space="0" w:color="7F7F7F"/>
              <w:right w:val="nil"/>
            </w:tcBorders>
          </w:tcPr>
          <w:p w14:paraId="4F48B282" w14:textId="77777777" w:rsidR="004C4E1E" w:rsidRPr="000C6315" w:rsidRDefault="008A246B" w:rsidP="000C6315">
            <w:pPr>
              <w:spacing w:after="0" w:line="276" w:lineRule="auto"/>
              <w:ind w:right="0" w:firstLine="0"/>
              <w:rPr>
                <w:sz w:val="20"/>
                <w:szCs w:val="20"/>
              </w:rPr>
            </w:pPr>
            <w:r w:rsidRPr="000C6315">
              <w:rPr>
                <w:sz w:val="20"/>
                <w:szCs w:val="20"/>
              </w:rPr>
              <w:t xml:space="preserve">Entering agriculture can be difficult because of limited access to capital, land, and technology. </w:t>
            </w:r>
          </w:p>
        </w:tc>
        <w:tc>
          <w:tcPr>
            <w:tcW w:w="848" w:type="dxa"/>
            <w:tcBorders>
              <w:top w:val="single" w:sz="4" w:space="0" w:color="7F7F7F"/>
              <w:left w:val="nil"/>
              <w:bottom w:val="single" w:sz="4" w:space="0" w:color="7F7F7F"/>
              <w:right w:val="nil"/>
            </w:tcBorders>
          </w:tcPr>
          <w:p w14:paraId="32F51612" w14:textId="77777777" w:rsidR="004C4E1E" w:rsidRPr="000C6315" w:rsidRDefault="008A246B" w:rsidP="000C6315">
            <w:pPr>
              <w:spacing w:after="0" w:line="276" w:lineRule="auto"/>
              <w:ind w:right="0" w:firstLine="0"/>
              <w:rPr>
                <w:sz w:val="20"/>
                <w:szCs w:val="20"/>
              </w:rPr>
            </w:pPr>
            <w:r w:rsidRPr="000C6315">
              <w:rPr>
                <w:sz w:val="20"/>
                <w:szCs w:val="20"/>
              </w:rPr>
              <w:t xml:space="preserve">.803 </w:t>
            </w:r>
          </w:p>
        </w:tc>
      </w:tr>
      <w:tr w:rsidR="004C4E1E" w:rsidRPr="000C6315" w14:paraId="5EB53053" w14:textId="77777777" w:rsidTr="00556CF5">
        <w:trPr>
          <w:trHeight w:val="341"/>
          <w:jc w:val="center"/>
        </w:trPr>
        <w:tc>
          <w:tcPr>
            <w:tcW w:w="1332" w:type="dxa"/>
            <w:tcBorders>
              <w:top w:val="single" w:sz="4" w:space="0" w:color="7F7F7F"/>
              <w:left w:val="nil"/>
              <w:bottom w:val="single" w:sz="4" w:space="0" w:color="7F7F7F"/>
              <w:right w:val="nil"/>
            </w:tcBorders>
          </w:tcPr>
          <w:p w14:paraId="19A05AA8" w14:textId="77777777" w:rsidR="004C4E1E" w:rsidRPr="000C6315" w:rsidRDefault="008A246B" w:rsidP="000C6315">
            <w:pPr>
              <w:spacing w:after="0" w:line="276" w:lineRule="auto"/>
              <w:ind w:left="108" w:right="0" w:firstLine="0"/>
              <w:rPr>
                <w:sz w:val="20"/>
                <w:szCs w:val="20"/>
              </w:rPr>
            </w:pPr>
            <w:r w:rsidRPr="000C6315">
              <w:rPr>
                <w:b/>
                <w:sz w:val="20"/>
                <w:szCs w:val="20"/>
              </w:rPr>
              <w:lastRenderedPageBreak/>
              <w:t xml:space="preserve"> </w:t>
            </w:r>
          </w:p>
        </w:tc>
        <w:tc>
          <w:tcPr>
            <w:tcW w:w="875" w:type="dxa"/>
            <w:tcBorders>
              <w:top w:val="single" w:sz="4" w:space="0" w:color="7F7F7F"/>
              <w:left w:val="nil"/>
              <w:bottom w:val="single" w:sz="4" w:space="0" w:color="7F7F7F"/>
              <w:right w:val="nil"/>
            </w:tcBorders>
          </w:tcPr>
          <w:p w14:paraId="37C2AD2F" w14:textId="77777777" w:rsidR="004C4E1E" w:rsidRPr="000C6315" w:rsidRDefault="008A246B" w:rsidP="000C6315">
            <w:pPr>
              <w:spacing w:after="0" w:line="276" w:lineRule="auto"/>
              <w:ind w:right="0" w:firstLine="0"/>
              <w:rPr>
                <w:sz w:val="20"/>
                <w:szCs w:val="20"/>
              </w:rPr>
            </w:pPr>
            <w:r w:rsidRPr="000C6315">
              <w:rPr>
                <w:sz w:val="20"/>
                <w:szCs w:val="20"/>
              </w:rPr>
              <w:t xml:space="preserve">PB4 </w:t>
            </w:r>
          </w:p>
        </w:tc>
        <w:tc>
          <w:tcPr>
            <w:tcW w:w="6648" w:type="dxa"/>
            <w:tcBorders>
              <w:top w:val="single" w:sz="4" w:space="0" w:color="7F7F7F"/>
              <w:left w:val="nil"/>
              <w:bottom w:val="single" w:sz="4" w:space="0" w:color="7F7F7F"/>
              <w:right w:val="nil"/>
            </w:tcBorders>
          </w:tcPr>
          <w:p w14:paraId="427AA8DC" w14:textId="77777777" w:rsidR="004C4E1E" w:rsidRPr="000C6315" w:rsidRDefault="008A246B" w:rsidP="000C6315">
            <w:pPr>
              <w:spacing w:after="0" w:line="276" w:lineRule="auto"/>
              <w:ind w:right="0" w:firstLine="0"/>
              <w:rPr>
                <w:sz w:val="20"/>
                <w:szCs w:val="20"/>
              </w:rPr>
            </w:pPr>
            <w:r w:rsidRPr="000C6315">
              <w:rPr>
                <w:sz w:val="20"/>
                <w:szCs w:val="20"/>
              </w:rPr>
              <w:t xml:space="preserve">Agricultural work can be physically demanding and stressful. </w:t>
            </w:r>
          </w:p>
        </w:tc>
        <w:tc>
          <w:tcPr>
            <w:tcW w:w="848" w:type="dxa"/>
            <w:tcBorders>
              <w:top w:val="single" w:sz="4" w:space="0" w:color="7F7F7F"/>
              <w:left w:val="nil"/>
              <w:bottom w:val="single" w:sz="4" w:space="0" w:color="7F7F7F"/>
              <w:right w:val="nil"/>
            </w:tcBorders>
          </w:tcPr>
          <w:p w14:paraId="76ACD004" w14:textId="77777777" w:rsidR="004C4E1E" w:rsidRPr="000C6315" w:rsidRDefault="008A246B" w:rsidP="000C6315">
            <w:pPr>
              <w:spacing w:after="0" w:line="276" w:lineRule="auto"/>
              <w:ind w:right="0" w:firstLine="0"/>
              <w:rPr>
                <w:sz w:val="20"/>
                <w:szCs w:val="20"/>
              </w:rPr>
            </w:pPr>
            <w:r w:rsidRPr="000C6315">
              <w:rPr>
                <w:sz w:val="20"/>
                <w:szCs w:val="20"/>
              </w:rPr>
              <w:t xml:space="preserve">.863 </w:t>
            </w:r>
          </w:p>
        </w:tc>
      </w:tr>
      <w:tr w:rsidR="004C4E1E" w:rsidRPr="000C6315" w14:paraId="39682836" w14:textId="77777777" w:rsidTr="00556CF5">
        <w:trPr>
          <w:trHeight w:val="342"/>
          <w:jc w:val="center"/>
        </w:trPr>
        <w:tc>
          <w:tcPr>
            <w:tcW w:w="1332" w:type="dxa"/>
            <w:tcBorders>
              <w:top w:val="single" w:sz="4" w:space="0" w:color="7F7F7F"/>
              <w:left w:val="nil"/>
              <w:bottom w:val="single" w:sz="4" w:space="0" w:color="7F7F7F"/>
              <w:right w:val="nil"/>
            </w:tcBorders>
          </w:tcPr>
          <w:p w14:paraId="680BB831"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SS </w:t>
            </w:r>
          </w:p>
        </w:tc>
        <w:tc>
          <w:tcPr>
            <w:tcW w:w="875" w:type="dxa"/>
            <w:tcBorders>
              <w:top w:val="single" w:sz="4" w:space="0" w:color="7F7F7F"/>
              <w:left w:val="nil"/>
              <w:bottom w:val="single" w:sz="4" w:space="0" w:color="7F7F7F"/>
              <w:right w:val="nil"/>
            </w:tcBorders>
          </w:tcPr>
          <w:p w14:paraId="24A61A0D" w14:textId="77777777" w:rsidR="004C4E1E" w:rsidRPr="000C6315" w:rsidRDefault="008A246B" w:rsidP="000C6315">
            <w:pPr>
              <w:spacing w:after="0" w:line="276" w:lineRule="auto"/>
              <w:ind w:right="0" w:firstLine="0"/>
              <w:rPr>
                <w:sz w:val="20"/>
                <w:szCs w:val="20"/>
              </w:rPr>
            </w:pPr>
            <w:r w:rsidRPr="000C6315">
              <w:rPr>
                <w:sz w:val="20"/>
                <w:szCs w:val="20"/>
              </w:rPr>
              <w:t xml:space="preserve">SS1 </w:t>
            </w:r>
          </w:p>
        </w:tc>
        <w:tc>
          <w:tcPr>
            <w:tcW w:w="6648" w:type="dxa"/>
            <w:tcBorders>
              <w:top w:val="single" w:sz="4" w:space="0" w:color="7F7F7F"/>
              <w:left w:val="nil"/>
              <w:bottom w:val="single" w:sz="4" w:space="0" w:color="7F7F7F"/>
              <w:right w:val="nil"/>
            </w:tcBorders>
          </w:tcPr>
          <w:p w14:paraId="13422DEE" w14:textId="77777777" w:rsidR="004C4E1E" w:rsidRPr="000C6315" w:rsidRDefault="008A246B" w:rsidP="000C6315">
            <w:pPr>
              <w:spacing w:after="0" w:line="276" w:lineRule="auto"/>
              <w:ind w:right="0" w:firstLine="0"/>
              <w:rPr>
                <w:sz w:val="20"/>
                <w:szCs w:val="20"/>
              </w:rPr>
            </w:pPr>
            <w:r w:rsidRPr="000C6315">
              <w:rPr>
                <w:sz w:val="20"/>
                <w:szCs w:val="20"/>
              </w:rPr>
              <w:t xml:space="preserve">My family would support me if I chose an agricultural career. </w:t>
            </w:r>
          </w:p>
        </w:tc>
        <w:tc>
          <w:tcPr>
            <w:tcW w:w="848" w:type="dxa"/>
            <w:tcBorders>
              <w:top w:val="single" w:sz="4" w:space="0" w:color="7F7F7F"/>
              <w:left w:val="nil"/>
              <w:bottom w:val="single" w:sz="4" w:space="0" w:color="7F7F7F"/>
              <w:right w:val="nil"/>
            </w:tcBorders>
          </w:tcPr>
          <w:p w14:paraId="6CE8C8B1" w14:textId="77777777" w:rsidR="004C4E1E" w:rsidRPr="000C6315" w:rsidRDefault="008A246B" w:rsidP="000C6315">
            <w:pPr>
              <w:spacing w:after="0" w:line="276" w:lineRule="auto"/>
              <w:ind w:right="0" w:firstLine="0"/>
              <w:rPr>
                <w:sz w:val="20"/>
                <w:szCs w:val="20"/>
              </w:rPr>
            </w:pPr>
            <w:r w:rsidRPr="000C6315">
              <w:rPr>
                <w:sz w:val="20"/>
                <w:szCs w:val="20"/>
              </w:rPr>
              <w:t xml:space="preserve">.844 </w:t>
            </w:r>
          </w:p>
        </w:tc>
      </w:tr>
      <w:tr w:rsidR="004C4E1E" w:rsidRPr="000C6315" w14:paraId="26B6A1A9" w14:textId="77777777" w:rsidTr="00556CF5">
        <w:trPr>
          <w:trHeight w:val="341"/>
          <w:jc w:val="center"/>
        </w:trPr>
        <w:tc>
          <w:tcPr>
            <w:tcW w:w="1332" w:type="dxa"/>
            <w:tcBorders>
              <w:top w:val="single" w:sz="4" w:space="0" w:color="7F7F7F"/>
              <w:left w:val="nil"/>
              <w:bottom w:val="single" w:sz="4" w:space="0" w:color="7F7F7F"/>
              <w:right w:val="nil"/>
            </w:tcBorders>
          </w:tcPr>
          <w:p w14:paraId="6BDB6779"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5B1D6E36" w14:textId="77777777" w:rsidR="004C4E1E" w:rsidRPr="000C6315" w:rsidRDefault="008A246B" w:rsidP="000C6315">
            <w:pPr>
              <w:spacing w:after="0" w:line="276" w:lineRule="auto"/>
              <w:ind w:right="0" w:firstLine="0"/>
              <w:rPr>
                <w:sz w:val="20"/>
                <w:szCs w:val="20"/>
              </w:rPr>
            </w:pPr>
            <w:r w:rsidRPr="000C6315">
              <w:rPr>
                <w:sz w:val="20"/>
                <w:szCs w:val="20"/>
              </w:rPr>
              <w:t xml:space="preserve">SS2 </w:t>
            </w:r>
          </w:p>
        </w:tc>
        <w:tc>
          <w:tcPr>
            <w:tcW w:w="6648" w:type="dxa"/>
            <w:tcBorders>
              <w:top w:val="single" w:sz="4" w:space="0" w:color="7F7F7F"/>
              <w:left w:val="nil"/>
              <w:bottom w:val="single" w:sz="4" w:space="0" w:color="7F7F7F"/>
              <w:right w:val="nil"/>
            </w:tcBorders>
          </w:tcPr>
          <w:p w14:paraId="131A04FB" w14:textId="77777777" w:rsidR="004C4E1E" w:rsidRPr="000C6315" w:rsidRDefault="008A246B" w:rsidP="000C6315">
            <w:pPr>
              <w:spacing w:after="0" w:line="276" w:lineRule="auto"/>
              <w:ind w:right="0" w:firstLine="0"/>
              <w:rPr>
                <w:sz w:val="20"/>
                <w:szCs w:val="20"/>
              </w:rPr>
            </w:pPr>
            <w:r w:rsidRPr="000C6315">
              <w:rPr>
                <w:sz w:val="20"/>
                <w:szCs w:val="20"/>
              </w:rPr>
              <w:t xml:space="preserve">My friends and important others would view an agricultural career positively. </w:t>
            </w:r>
          </w:p>
        </w:tc>
        <w:tc>
          <w:tcPr>
            <w:tcW w:w="848" w:type="dxa"/>
            <w:tcBorders>
              <w:top w:val="single" w:sz="4" w:space="0" w:color="7F7F7F"/>
              <w:left w:val="nil"/>
              <w:bottom w:val="single" w:sz="4" w:space="0" w:color="7F7F7F"/>
              <w:right w:val="nil"/>
            </w:tcBorders>
          </w:tcPr>
          <w:p w14:paraId="683DD238" w14:textId="77777777" w:rsidR="004C4E1E" w:rsidRPr="000C6315" w:rsidRDefault="008A246B" w:rsidP="000C6315">
            <w:pPr>
              <w:spacing w:after="0" w:line="276" w:lineRule="auto"/>
              <w:ind w:right="0" w:firstLine="0"/>
              <w:rPr>
                <w:sz w:val="20"/>
                <w:szCs w:val="20"/>
              </w:rPr>
            </w:pPr>
            <w:r w:rsidRPr="000C6315">
              <w:rPr>
                <w:sz w:val="20"/>
                <w:szCs w:val="20"/>
              </w:rPr>
              <w:t xml:space="preserve">.893 </w:t>
            </w:r>
          </w:p>
        </w:tc>
      </w:tr>
      <w:tr w:rsidR="004C4E1E" w:rsidRPr="000C6315" w14:paraId="671D68B4" w14:textId="77777777" w:rsidTr="00556CF5">
        <w:trPr>
          <w:trHeight w:val="596"/>
          <w:jc w:val="center"/>
        </w:trPr>
        <w:tc>
          <w:tcPr>
            <w:tcW w:w="1332" w:type="dxa"/>
            <w:tcBorders>
              <w:top w:val="single" w:sz="4" w:space="0" w:color="7F7F7F"/>
              <w:left w:val="nil"/>
              <w:bottom w:val="single" w:sz="4" w:space="0" w:color="7F7F7F"/>
              <w:right w:val="nil"/>
            </w:tcBorders>
          </w:tcPr>
          <w:p w14:paraId="476498C6"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7945CF99" w14:textId="77777777" w:rsidR="004C4E1E" w:rsidRPr="000C6315" w:rsidRDefault="008A246B" w:rsidP="000C6315">
            <w:pPr>
              <w:spacing w:after="0" w:line="276" w:lineRule="auto"/>
              <w:ind w:right="0" w:firstLine="0"/>
              <w:rPr>
                <w:sz w:val="20"/>
                <w:szCs w:val="20"/>
              </w:rPr>
            </w:pPr>
            <w:r w:rsidRPr="000C6315">
              <w:rPr>
                <w:sz w:val="20"/>
                <w:szCs w:val="20"/>
              </w:rPr>
              <w:t xml:space="preserve">SS3 </w:t>
            </w:r>
          </w:p>
        </w:tc>
        <w:tc>
          <w:tcPr>
            <w:tcW w:w="6648" w:type="dxa"/>
            <w:tcBorders>
              <w:top w:val="single" w:sz="4" w:space="0" w:color="7F7F7F"/>
              <w:left w:val="nil"/>
              <w:bottom w:val="single" w:sz="4" w:space="0" w:color="7F7F7F"/>
              <w:right w:val="nil"/>
            </w:tcBorders>
          </w:tcPr>
          <w:p w14:paraId="063A2176" w14:textId="77777777" w:rsidR="004C4E1E" w:rsidRPr="000C6315" w:rsidRDefault="008A246B" w:rsidP="000C6315">
            <w:pPr>
              <w:spacing w:after="0" w:line="276" w:lineRule="auto"/>
              <w:ind w:right="0" w:firstLine="0"/>
              <w:rPr>
                <w:sz w:val="20"/>
                <w:szCs w:val="20"/>
              </w:rPr>
            </w:pPr>
            <w:r w:rsidRPr="000C6315">
              <w:rPr>
                <w:sz w:val="20"/>
                <w:szCs w:val="20"/>
              </w:rPr>
              <w:t xml:space="preserve">Lecturers or career counselors would encourage me to consider an agricultural career. </w:t>
            </w:r>
          </w:p>
        </w:tc>
        <w:tc>
          <w:tcPr>
            <w:tcW w:w="848" w:type="dxa"/>
            <w:tcBorders>
              <w:top w:val="single" w:sz="4" w:space="0" w:color="7F7F7F"/>
              <w:left w:val="nil"/>
              <w:bottom w:val="single" w:sz="4" w:space="0" w:color="7F7F7F"/>
              <w:right w:val="nil"/>
            </w:tcBorders>
          </w:tcPr>
          <w:p w14:paraId="7F226F86" w14:textId="77777777" w:rsidR="004C4E1E" w:rsidRPr="000C6315" w:rsidRDefault="008A246B" w:rsidP="000C6315">
            <w:pPr>
              <w:spacing w:after="0" w:line="276" w:lineRule="auto"/>
              <w:ind w:right="0" w:firstLine="0"/>
              <w:rPr>
                <w:sz w:val="20"/>
                <w:szCs w:val="20"/>
              </w:rPr>
            </w:pPr>
            <w:r w:rsidRPr="000C6315">
              <w:rPr>
                <w:sz w:val="20"/>
                <w:szCs w:val="20"/>
              </w:rPr>
              <w:t xml:space="preserve">.841 </w:t>
            </w:r>
          </w:p>
        </w:tc>
      </w:tr>
      <w:tr w:rsidR="004C4E1E" w:rsidRPr="000C6315" w14:paraId="05DFF935" w14:textId="77777777" w:rsidTr="00556CF5">
        <w:trPr>
          <w:trHeight w:val="347"/>
          <w:jc w:val="center"/>
        </w:trPr>
        <w:tc>
          <w:tcPr>
            <w:tcW w:w="1332" w:type="dxa"/>
            <w:tcBorders>
              <w:top w:val="single" w:sz="4" w:space="0" w:color="7F7F7F"/>
              <w:left w:val="nil"/>
              <w:bottom w:val="single" w:sz="4" w:space="0" w:color="7F7F7F"/>
              <w:right w:val="nil"/>
            </w:tcBorders>
          </w:tcPr>
          <w:p w14:paraId="6E46B959"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2A41841E" w14:textId="77777777" w:rsidR="004C4E1E" w:rsidRPr="000C6315" w:rsidRDefault="008A246B" w:rsidP="000C6315">
            <w:pPr>
              <w:spacing w:after="0" w:line="276" w:lineRule="auto"/>
              <w:ind w:right="0" w:firstLine="0"/>
              <w:rPr>
                <w:sz w:val="20"/>
                <w:szCs w:val="20"/>
              </w:rPr>
            </w:pPr>
            <w:r w:rsidRPr="000C6315">
              <w:rPr>
                <w:sz w:val="20"/>
                <w:szCs w:val="20"/>
              </w:rPr>
              <w:t xml:space="preserve">SS4 </w:t>
            </w:r>
          </w:p>
        </w:tc>
        <w:tc>
          <w:tcPr>
            <w:tcW w:w="6648" w:type="dxa"/>
            <w:tcBorders>
              <w:top w:val="single" w:sz="4" w:space="0" w:color="7F7F7F"/>
              <w:left w:val="nil"/>
              <w:bottom w:val="single" w:sz="4" w:space="0" w:color="7F7F7F"/>
              <w:right w:val="nil"/>
            </w:tcBorders>
          </w:tcPr>
          <w:p w14:paraId="2E76453F" w14:textId="77777777" w:rsidR="004C4E1E" w:rsidRPr="000C6315" w:rsidRDefault="008A246B" w:rsidP="000C6315">
            <w:pPr>
              <w:spacing w:after="0" w:line="276" w:lineRule="auto"/>
              <w:ind w:right="0" w:firstLine="0"/>
              <w:rPr>
                <w:sz w:val="20"/>
                <w:szCs w:val="20"/>
              </w:rPr>
            </w:pPr>
            <w:r w:rsidRPr="000C6315">
              <w:rPr>
                <w:sz w:val="20"/>
                <w:szCs w:val="20"/>
              </w:rPr>
              <w:t xml:space="preserve">My social networks could provide support for pursuing an agricultural career. </w:t>
            </w:r>
          </w:p>
        </w:tc>
        <w:tc>
          <w:tcPr>
            <w:tcW w:w="848" w:type="dxa"/>
            <w:tcBorders>
              <w:top w:val="single" w:sz="4" w:space="0" w:color="7F7F7F"/>
              <w:left w:val="nil"/>
              <w:bottom w:val="single" w:sz="4" w:space="0" w:color="7F7F7F"/>
              <w:right w:val="nil"/>
            </w:tcBorders>
          </w:tcPr>
          <w:p w14:paraId="0A4B4D45" w14:textId="77777777" w:rsidR="004C4E1E" w:rsidRPr="000C6315" w:rsidRDefault="008A246B" w:rsidP="000C6315">
            <w:pPr>
              <w:spacing w:after="0" w:line="276" w:lineRule="auto"/>
              <w:ind w:right="0" w:firstLine="0"/>
              <w:rPr>
                <w:sz w:val="20"/>
                <w:szCs w:val="20"/>
              </w:rPr>
            </w:pPr>
            <w:r w:rsidRPr="000C6315">
              <w:rPr>
                <w:sz w:val="20"/>
                <w:szCs w:val="20"/>
              </w:rPr>
              <w:t xml:space="preserve">.880 </w:t>
            </w:r>
          </w:p>
        </w:tc>
      </w:tr>
      <w:tr w:rsidR="004C4E1E" w:rsidRPr="000C6315" w14:paraId="6AF9A97D" w14:textId="77777777" w:rsidTr="00556CF5">
        <w:trPr>
          <w:trHeight w:val="341"/>
          <w:jc w:val="center"/>
        </w:trPr>
        <w:tc>
          <w:tcPr>
            <w:tcW w:w="1332" w:type="dxa"/>
            <w:tcBorders>
              <w:top w:val="single" w:sz="4" w:space="0" w:color="7F7F7F"/>
              <w:left w:val="nil"/>
              <w:bottom w:val="single" w:sz="4" w:space="0" w:color="7F7F7F"/>
              <w:right w:val="nil"/>
            </w:tcBorders>
          </w:tcPr>
          <w:p w14:paraId="7C680F03"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ATT </w:t>
            </w:r>
          </w:p>
        </w:tc>
        <w:tc>
          <w:tcPr>
            <w:tcW w:w="875" w:type="dxa"/>
            <w:tcBorders>
              <w:top w:val="single" w:sz="4" w:space="0" w:color="7F7F7F"/>
              <w:left w:val="nil"/>
              <w:bottom w:val="single" w:sz="4" w:space="0" w:color="7F7F7F"/>
              <w:right w:val="nil"/>
            </w:tcBorders>
          </w:tcPr>
          <w:p w14:paraId="3F14DF19" w14:textId="77777777" w:rsidR="004C4E1E" w:rsidRPr="000C6315" w:rsidRDefault="008A246B" w:rsidP="000C6315">
            <w:pPr>
              <w:spacing w:after="0" w:line="276" w:lineRule="auto"/>
              <w:ind w:right="0" w:firstLine="0"/>
              <w:rPr>
                <w:sz w:val="20"/>
                <w:szCs w:val="20"/>
              </w:rPr>
            </w:pPr>
            <w:r w:rsidRPr="000C6315">
              <w:rPr>
                <w:sz w:val="20"/>
                <w:szCs w:val="20"/>
              </w:rPr>
              <w:t xml:space="preserve">ATT1 </w:t>
            </w:r>
          </w:p>
        </w:tc>
        <w:tc>
          <w:tcPr>
            <w:tcW w:w="6648" w:type="dxa"/>
            <w:tcBorders>
              <w:top w:val="single" w:sz="4" w:space="0" w:color="7F7F7F"/>
              <w:left w:val="nil"/>
              <w:bottom w:val="single" w:sz="4" w:space="0" w:color="7F7F7F"/>
              <w:right w:val="nil"/>
            </w:tcBorders>
          </w:tcPr>
          <w:p w14:paraId="1EBFA969" w14:textId="77777777" w:rsidR="004C4E1E" w:rsidRPr="000C6315" w:rsidRDefault="008A246B" w:rsidP="000C6315">
            <w:pPr>
              <w:spacing w:after="0" w:line="276" w:lineRule="auto"/>
              <w:ind w:right="0" w:firstLine="0"/>
              <w:rPr>
                <w:sz w:val="20"/>
                <w:szCs w:val="20"/>
              </w:rPr>
            </w:pPr>
            <w:r w:rsidRPr="000C6315">
              <w:rPr>
                <w:sz w:val="20"/>
                <w:szCs w:val="20"/>
              </w:rPr>
              <w:t xml:space="preserve">Choosing an agricultural career would be a good decision. </w:t>
            </w:r>
          </w:p>
        </w:tc>
        <w:tc>
          <w:tcPr>
            <w:tcW w:w="848" w:type="dxa"/>
            <w:tcBorders>
              <w:top w:val="single" w:sz="4" w:space="0" w:color="7F7F7F"/>
              <w:left w:val="nil"/>
              <w:bottom w:val="single" w:sz="4" w:space="0" w:color="7F7F7F"/>
              <w:right w:val="nil"/>
            </w:tcBorders>
          </w:tcPr>
          <w:p w14:paraId="39D2E721" w14:textId="77777777" w:rsidR="004C4E1E" w:rsidRPr="000C6315" w:rsidRDefault="008A246B" w:rsidP="000C6315">
            <w:pPr>
              <w:spacing w:after="0" w:line="276" w:lineRule="auto"/>
              <w:ind w:right="0" w:firstLine="0"/>
              <w:rPr>
                <w:sz w:val="20"/>
                <w:szCs w:val="20"/>
              </w:rPr>
            </w:pPr>
            <w:r w:rsidRPr="000C6315">
              <w:rPr>
                <w:sz w:val="20"/>
                <w:szCs w:val="20"/>
              </w:rPr>
              <w:t xml:space="preserve">.874 </w:t>
            </w:r>
          </w:p>
        </w:tc>
      </w:tr>
      <w:tr w:rsidR="004C4E1E" w:rsidRPr="000C6315" w14:paraId="09CB61ED" w14:textId="77777777" w:rsidTr="00556CF5">
        <w:trPr>
          <w:trHeight w:val="341"/>
          <w:jc w:val="center"/>
        </w:trPr>
        <w:tc>
          <w:tcPr>
            <w:tcW w:w="1332" w:type="dxa"/>
            <w:tcBorders>
              <w:top w:val="single" w:sz="4" w:space="0" w:color="7F7F7F"/>
              <w:left w:val="nil"/>
              <w:bottom w:val="single" w:sz="4" w:space="0" w:color="7F7F7F"/>
              <w:right w:val="nil"/>
            </w:tcBorders>
          </w:tcPr>
          <w:p w14:paraId="06E80BB6"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0F15FCCB" w14:textId="77777777" w:rsidR="004C4E1E" w:rsidRPr="000C6315" w:rsidRDefault="008A246B" w:rsidP="000C6315">
            <w:pPr>
              <w:spacing w:after="0" w:line="276" w:lineRule="auto"/>
              <w:ind w:right="0" w:firstLine="0"/>
              <w:rPr>
                <w:sz w:val="20"/>
                <w:szCs w:val="20"/>
              </w:rPr>
            </w:pPr>
            <w:r w:rsidRPr="000C6315">
              <w:rPr>
                <w:sz w:val="20"/>
                <w:szCs w:val="20"/>
              </w:rPr>
              <w:t xml:space="preserve">ATT2 </w:t>
            </w:r>
          </w:p>
        </w:tc>
        <w:tc>
          <w:tcPr>
            <w:tcW w:w="6648" w:type="dxa"/>
            <w:tcBorders>
              <w:top w:val="single" w:sz="4" w:space="0" w:color="7F7F7F"/>
              <w:left w:val="nil"/>
              <w:bottom w:val="single" w:sz="4" w:space="0" w:color="7F7F7F"/>
              <w:right w:val="nil"/>
            </w:tcBorders>
          </w:tcPr>
          <w:p w14:paraId="598FA9A6" w14:textId="77777777" w:rsidR="004C4E1E" w:rsidRPr="000C6315" w:rsidRDefault="008A246B" w:rsidP="000C6315">
            <w:pPr>
              <w:spacing w:after="0" w:line="276" w:lineRule="auto"/>
              <w:ind w:right="0" w:firstLine="0"/>
              <w:rPr>
                <w:sz w:val="20"/>
                <w:szCs w:val="20"/>
              </w:rPr>
            </w:pPr>
            <w:r w:rsidRPr="000C6315">
              <w:rPr>
                <w:sz w:val="20"/>
                <w:szCs w:val="20"/>
              </w:rPr>
              <w:t xml:space="preserve">An agricultural career is attractive to me. </w:t>
            </w:r>
          </w:p>
        </w:tc>
        <w:tc>
          <w:tcPr>
            <w:tcW w:w="848" w:type="dxa"/>
            <w:tcBorders>
              <w:top w:val="single" w:sz="4" w:space="0" w:color="7F7F7F"/>
              <w:left w:val="nil"/>
              <w:bottom w:val="single" w:sz="4" w:space="0" w:color="7F7F7F"/>
              <w:right w:val="nil"/>
            </w:tcBorders>
          </w:tcPr>
          <w:p w14:paraId="776C1E17" w14:textId="77777777" w:rsidR="004C4E1E" w:rsidRPr="000C6315" w:rsidRDefault="008A246B" w:rsidP="000C6315">
            <w:pPr>
              <w:spacing w:after="0" w:line="276" w:lineRule="auto"/>
              <w:ind w:right="0" w:firstLine="0"/>
              <w:rPr>
                <w:sz w:val="20"/>
                <w:szCs w:val="20"/>
              </w:rPr>
            </w:pPr>
            <w:r w:rsidRPr="000C6315">
              <w:rPr>
                <w:sz w:val="20"/>
                <w:szCs w:val="20"/>
              </w:rPr>
              <w:t xml:space="preserve">.869 </w:t>
            </w:r>
          </w:p>
        </w:tc>
      </w:tr>
      <w:tr w:rsidR="004C4E1E" w:rsidRPr="000C6315" w14:paraId="1DC6A0B3" w14:textId="77777777" w:rsidTr="00556CF5">
        <w:trPr>
          <w:trHeight w:val="342"/>
          <w:jc w:val="center"/>
        </w:trPr>
        <w:tc>
          <w:tcPr>
            <w:tcW w:w="1332" w:type="dxa"/>
            <w:tcBorders>
              <w:top w:val="single" w:sz="4" w:space="0" w:color="7F7F7F"/>
              <w:left w:val="nil"/>
              <w:bottom w:val="single" w:sz="4" w:space="0" w:color="7F7F7F"/>
              <w:right w:val="nil"/>
            </w:tcBorders>
          </w:tcPr>
          <w:p w14:paraId="5A788774"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5CF15C7C" w14:textId="77777777" w:rsidR="004C4E1E" w:rsidRPr="000C6315" w:rsidRDefault="008A246B" w:rsidP="000C6315">
            <w:pPr>
              <w:spacing w:after="0" w:line="276" w:lineRule="auto"/>
              <w:ind w:right="0" w:firstLine="0"/>
              <w:rPr>
                <w:sz w:val="20"/>
                <w:szCs w:val="20"/>
              </w:rPr>
            </w:pPr>
            <w:r w:rsidRPr="000C6315">
              <w:rPr>
                <w:sz w:val="20"/>
                <w:szCs w:val="20"/>
              </w:rPr>
              <w:t xml:space="preserve">ATT3 </w:t>
            </w:r>
          </w:p>
        </w:tc>
        <w:tc>
          <w:tcPr>
            <w:tcW w:w="6648" w:type="dxa"/>
            <w:tcBorders>
              <w:top w:val="single" w:sz="4" w:space="0" w:color="7F7F7F"/>
              <w:left w:val="nil"/>
              <w:bottom w:val="single" w:sz="4" w:space="0" w:color="7F7F7F"/>
              <w:right w:val="nil"/>
            </w:tcBorders>
          </w:tcPr>
          <w:p w14:paraId="3275D7BD" w14:textId="77777777" w:rsidR="004C4E1E" w:rsidRPr="000C6315" w:rsidRDefault="008A246B" w:rsidP="000C6315">
            <w:pPr>
              <w:spacing w:after="0" w:line="276" w:lineRule="auto"/>
              <w:ind w:right="0" w:firstLine="0"/>
              <w:rPr>
                <w:sz w:val="20"/>
                <w:szCs w:val="20"/>
              </w:rPr>
            </w:pPr>
            <w:r w:rsidRPr="000C6315">
              <w:rPr>
                <w:sz w:val="20"/>
                <w:szCs w:val="20"/>
              </w:rPr>
              <w:t xml:space="preserve">I evaluate long-term work in agriculture positively. </w:t>
            </w:r>
          </w:p>
        </w:tc>
        <w:tc>
          <w:tcPr>
            <w:tcW w:w="848" w:type="dxa"/>
            <w:tcBorders>
              <w:top w:val="single" w:sz="4" w:space="0" w:color="7F7F7F"/>
              <w:left w:val="nil"/>
              <w:bottom w:val="single" w:sz="4" w:space="0" w:color="7F7F7F"/>
              <w:right w:val="nil"/>
            </w:tcBorders>
          </w:tcPr>
          <w:p w14:paraId="6DE24D91" w14:textId="77777777" w:rsidR="004C4E1E" w:rsidRPr="000C6315" w:rsidRDefault="008A246B" w:rsidP="000C6315">
            <w:pPr>
              <w:spacing w:after="0" w:line="276" w:lineRule="auto"/>
              <w:ind w:right="0" w:firstLine="0"/>
              <w:rPr>
                <w:sz w:val="20"/>
                <w:szCs w:val="20"/>
              </w:rPr>
            </w:pPr>
            <w:r w:rsidRPr="000C6315">
              <w:rPr>
                <w:sz w:val="20"/>
                <w:szCs w:val="20"/>
              </w:rPr>
              <w:t xml:space="preserve">.866 </w:t>
            </w:r>
          </w:p>
        </w:tc>
      </w:tr>
      <w:tr w:rsidR="004C4E1E" w:rsidRPr="000C6315" w14:paraId="5EB5A7A0" w14:textId="77777777" w:rsidTr="00556CF5">
        <w:trPr>
          <w:trHeight w:val="341"/>
          <w:jc w:val="center"/>
        </w:trPr>
        <w:tc>
          <w:tcPr>
            <w:tcW w:w="1332" w:type="dxa"/>
            <w:tcBorders>
              <w:top w:val="single" w:sz="4" w:space="0" w:color="7F7F7F"/>
              <w:left w:val="nil"/>
              <w:bottom w:val="single" w:sz="4" w:space="0" w:color="7F7F7F"/>
              <w:right w:val="nil"/>
            </w:tcBorders>
          </w:tcPr>
          <w:p w14:paraId="680FB197"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3D1CE165" w14:textId="77777777" w:rsidR="004C4E1E" w:rsidRPr="000C6315" w:rsidRDefault="008A246B" w:rsidP="000C6315">
            <w:pPr>
              <w:spacing w:after="0" w:line="276" w:lineRule="auto"/>
              <w:ind w:right="0" w:firstLine="0"/>
              <w:rPr>
                <w:sz w:val="20"/>
                <w:szCs w:val="20"/>
              </w:rPr>
            </w:pPr>
            <w:r w:rsidRPr="000C6315">
              <w:rPr>
                <w:sz w:val="20"/>
                <w:szCs w:val="20"/>
              </w:rPr>
              <w:t xml:space="preserve">ATT4 </w:t>
            </w:r>
          </w:p>
        </w:tc>
        <w:tc>
          <w:tcPr>
            <w:tcW w:w="6648" w:type="dxa"/>
            <w:tcBorders>
              <w:top w:val="single" w:sz="4" w:space="0" w:color="7F7F7F"/>
              <w:left w:val="nil"/>
              <w:bottom w:val="single" w:sz="4" w:space="0" w:color="7F7F7F"/>
              <w:right w:val="nil"/>
            </w:tcBorders>
          </w:tcPr>
          <w:p w14:paraId="17FFBCFB" w14:textId="77777777" w:rsidR="004C4E1E" w:rsidRPr="000C6315" w:rsidRDefault="008A246B" w:rsidP="000C6315">
            <w:pPr>
              <w:spacing w:after="0" w:line="276" w:lineRule="auto"/>
              <w:ind w:right="0" w:firstLine="0"/>
              <w:rPr>
                <w:sz w:val="20"/>
                <w:szCs w:val="20"/>
              </w:rPr>
            </w:pPr>
            <w:r w:rsidRPr="000C6315">
              <w:rPr>
                <w:sz w:val="20"/>
                <w:szCs w:val="20"/>
              </w:rPr>
              <w:t xml:space="preserve">I like the idea of developing a career in agriculture. </w:t>
            </w:r>
          </w:p>
        </w:tc>
        <w:tc>
          <w:tcPr>
            <w:tcW w:w="848" w:type="dxa"/>
            <w:tcBorders>
              <w:top w:val="single" w:sz="4" w:space="0" w:color="7F7F7F"/>
              <w:left w:val="nil"/>
              <w:bottom w:val="single" w:sz="4" w:space="0" w:color="7F7F7F"/>
              <w:right w:val="nil"/>
            </w:tcBorders>
          </w:tcPr>
          <w:p w14:paraId="4901A221" w14:textId="77777777" w:rsidR="004C4E1E" w:rsidRPr="000C6315" w:rsidRDefault="008A246B" w:rsidP="000C6315">
            <w:pPr>
              <w:spacing w:after="0" w:line="276" w:lineRule="auto"/>
              <w:ind w:right="0" w:firstLine="0"/>
              <w:rPr>
                <w:sz w:val="20"/>
                <w:szCs w:val="20"/>
              </w:rPr>
            </w:pPr>
            <w:r w:rsidRPr="000C6315">
              <w:rPr>
                <w:sz w:val="20"/>
                <w:szCs w:val="20"/>
              </w:rPr>
              <w:t xml:space="preserve">.850 </w:t>
            </w:r>
          </w:p>
        </w:tc>
      </w:tr>
      <w:tr w:rsidR="004C4E1E" w:rsidRPr="000C6315" w14:paraId="3342E56B" w14:textId="77777777" w:rsidTr="00556CF5">
        <w:trPr>
          <w:trHeight w:val="341"/>
          <w:jc w:val="center"/>
        </w:trPr>
        <w:tc>
          <w:tcPr>
            <w:tcW w:w="1332" w:type="dxa"/>
            <w:tcBorders>
              <w:top w:val="single" w:sz="4" w:space="0" w:color="7F7F7F"/>
              <w:left w:val="nil"/>
              <w:bottom w:val="single" w:sz="4" w:space="0" w:color="7F7F7F"/>
              <w:right w:val="nil"/>
            </w:tcBorders>
          </w:tcPr>
          <w:p w14:paraId="79EC8495"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CI </w:t>
            </w:r>
          </w:p>
        </w:tc>
        <w:tc>
          <w:tcPr>
            <w:tcW w:w="875" w:type="dxa"/>
            <w:tcBorders>
              <w:top w:val="single" w:sz="4" w:space="0" w:color="7F7F7F"/>
              <w:left w:val="nil"/>
              <w:bottom w:val="single" w:sz="4" w:space="0" w:color="7F7F7F"/>
              <w:right w:val="nil"/>
            </w:tcBorders>
          </w:tcPr>
          <w:p w14:paraId="01A731B5" w14:textId="77777777" w:rsidR="004C4E1E" w:rsidRPr="000C6315" w:rsidRDefault="008A246B" w:rsidP="000C6315">
            <w:pPr>
              <w:spacing w:after="0" w:line="276" w:lineRule="auto"/>
              <w:ind w:right="0" w:firstLine="0"/>
              <w:rPr>
                <w:sz w:val="20"/>
                <w:szCs w:val="20"/>
              </w:rPr>
            </w:pPr>
            <w:r w:rsidRPr="000C6315">
              <w:rPr>
                <w:sz w:val="20"/>
                <w:szCs w:val="20"/>
              </w:rPr>
              <w:t xml:space="preserve">CI1 </w:t>
            </w:r>
          </w:p>
        </w:tc>
        <w:tc>
          <w:tcPr>
            <w:tcW w:w="6648" w:type="dxa"/>
            <w:tcBorders>
              <w:top w:val="single" w:sz="4" w:space="0" w:color="7F7F7F"/>
              <w:left w:val="nil"/>
              <w:bottom w:val="single" w:sz="4" w:space="0" w:color="7F7F7F"/>
              <w:right w:val="nil"/>
            </w:tcBorders>
          </w:tcPr>
          <w:p w14:paraId="062A9DB0" w14:textId="77777777" w:rsidR="004C4E1E" w:rsidRPr="000C6315" w:rsidRDefault="008A246B" w:rsidP="000C6315">
            <w:pPr>
              <w:spacing w:after="0" w:line="276" w:lineRule="auto"/>
              <w:ind w:right="0" w:firstLine="0"/>
              <w:rPr>
                <w:sz w:val="20"/>
                <w:szCs w:val="20"/>
              </w:rPr>
            </w:pPr>
            <w:r w:rsidRPr="000C6315">
              <w:rPr>
                <w:sz w:val="20"/>
                <w:szCs w:val="20"/>
              </w:rPr>
              <w:t xml:space="preserve">I intend to seriously explore agricultural career opportunities. </w:t>
            </w:r>
          </w:p>
        </w:tc>
        <w:tc>
          <w:tcPr>
            <w:tcW w:w="848" w:type="dxa"/>
            <w:tcBorders>
              <w:top w:val="single" w:sz="4" w:space="0" w:color="7F7F7F"/>
              <w:left w:val="nil"/>
              <w:bottom w:val="single" w:sz="4" w:space="0" w:color="7F7F7F"/>
              <w:right w:val="nil"/>
            </w:tcBorders>
          </w:tcPr>
          <w:p w14:paraId="2BF00D81" w14:textId="77777777" w:rsidR="004C4E1E" w:rsidRPr="000C6315" w:rsidRDefault="008A246B" w:rsidP="000C6315">
            <w:pPr>
              <w:spacing w:after="0" w:line="276" w:lineRule="auto"/>
              <w:ind w:right="0" w:firstLine="0"/>
              <w:rPr>
                <w:sz w:val="20"/>
                <w:szCs w:val="20"/>
              </w:rPr>
            </w:pPr>
            <w:r w:rsidRPr="000C6315">
              <w:rPr>
                <w:sz w:val="20"/>
                <w:szCs w:val="20"/>
              </w:rPr>
              <w:t xml:space="preserve">.876 </w:t>
            </w:r>
          </w:p>
        </w:tc>
      </w:tr>
      <w:tr w:rsidR="004C4E1E" w:rsidRPr="000C6315" w14:paraId="049F1DF0" w14:textId="77777777" w:rsidTr="00556CF5">
        <w:trPr>
          <w:trHeight w:val="341"/>
          <w:jc w:val="center"/>
        </w:trPr>
        <w:tc>
          <w:tcPr>
            <w:tcW w:w="1332" w:type="dxa"/>
            <w:tcBorders>
              <w:top w:val="single" w:sz="4" w:space="0" w:color="7F7F7F"/>
              <w:left w:val="nil"/>
              <w:bottom w:val="single" w:sz="4" w:space="0" w:color="7F7F7F"/>
              <w:right w:val="nil"/>
            </w:tcBorders>
          </w:tcPr>
          <w:p w14:paraId="28680A02"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3A54BF8A" w14:textId="77777777" w:rsidR="004C4E1E" w:rsidRPr="000C6315" w:rsidRDefault="008A246B" w:rsidP="000C6315">
            <w:pPr>
              <w:spacing w:after="0" w:line="276" w:lineRule="auto"/>
              <w:ind w:right="0" w:firstLine="0"/>
              <w:rPr>
                <w:sz w:val="20"/>
                <w:szCs w:val="20"/>
              </w:rPr>
            </w:pPr>
            <w:r w:rsidRPr="000C6315">
              <w:rPr>
                <w:sz w:val="20"/>
                <w:szCs w:val="20"/>
              </w:rPr>
              <w:t xml:space="preserve">CI2 </w:t>
            </w:r>
          </w:p>
        </w:tc>
        <w:tc>
          <w:tcPr>
            <w:tcW w:w="6648" w:type="dxa"/>
            <w:tcBorders>
              <w:top w:val="single" w:sz="4" w:space="0" w:color="7F7F7F"/>
              <w:left w:val="nil"/>
              <w:bottom w:val="single" w:sz="4" w:space="0" w:color="7F7F7F"/>
              <w:right w:val="nil"/>
            </w:tcBorders>
          </w:tcPr>
          <w:p w14:paraId="6044D3EE" w14:textId="77777777" w:rsidR="004C4E1E" w:rsidRPr="000C6315" w:rsidRDefault="008A246B" w:rsidP="000C6315">
            <w:pPr>
              <w:spacing w:after="0" w:line="276" w:lineRule="auto"/>
              <w:ind w:right="0" w:firstLine="0"/>
              <w:rPr>
                <w:sz w:val="20"/>
                <w:szCs w:val="20"/>
              </w:rPr>
            </w:pPr>
            <w:r w:rsidRPr="000C6315">
              <w:rPr>
                <w:sz w:val="20"/>
                <w:szCs w:val="20"/>
              </w:rPr>
              <w:t xml:space="preserve">I would consider applying for a job or starting a business in agriculture. </w:t>
            </w:r>
          </w:p>
        </w:tc>
        <w:tc>
          <w:tcPr>
            <w:tcW w:w="848" w:type="dxa"/>
            <w:tcBorders>
              <w:top w:val="single" w:sz="4" w:space="0" w:color="7F7F7F"/>
              <w:left w:val="nil"/>
              <w:bottom w:val="single" w:sz="4" w:space="0" w:color="7F7F7F"/>
              <w:right w:val="nil"/>
            </w:tcBorders>
          </w:tcPr>
          <w:p w14:paraId="4B833BEF" w14:textId="77777777" w:rsidR="004C4E1E" w:rsidRPr="000C6315" w:rsidRDefault="008A246B" w:rsidP="000C6315">
            <w:pPr>
              <w:spacing w:after="0" w:line="276" w:lineRule="auto"/>
              <w:ind w:right="0" w:firstLine="0"/>
              <w:rPr>
                <w:sz w:val="20"/>
                <w:szCs w:val="20"/>
              </w:rPr>
            </w:pPr>
            <w:r w:rsidRPr="000C6315">
              <w:rPr>
                <w:sz w:val="20"/>
                <w:szCs w:val="20"/>
              </w:rPr>
              <w:t xml:space="preserve">.891 </w:t>
            </w:r>
          </w:p>
        </w:tc>
      </w:tr>
      <w:tr w:rsidR="004C4E1E" w:rsidRPr="000C6315" w14:paraId="35D354ED" w14:textId="77777777" w:rsidTr="00556CF5">
        <w:trPr>
          <w:trHeight w:val="342"/>
          <w:jc w:val="center"/>
        </w:trPr>
        <w:tc>
          <w:tcPr>
            <w:tcW w:w="1332" w:type="dxa"/>
            <w:tcBorders>
              <w:top w:val="single" w:sz="4" w:space="0" w:color="7F7F7F"/>
              <w:left w:val="nil"/>
              <w:bottom w:val="single" w:sz="4" w:space="0" w:color="7F7F7F"/>
              <w:right w:val="nil"/>
            </w:tcBorders>
          </w:tcPr>
          <w:p w14:paraId="674C390E"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 </w:t>
            </w:r>
          </w:p>
        </w:tc>
        <w:tc>
          <w:tcPr>
            <w:tcW w:w="875" w:type="dxa"/>
            <w:tcBorders>
              <w:top w:val="single" w:sz="4" w:space="0" w:color="7F7F7F"/>
              <w:left w:val="nil"/>
              <w:bottom w:val="single" w:sz="4" w:space="0" w:color="7F7F7F"/>
              <w:right w:val="nil"/>
            </w:tcBorders>
          </w:tcPr>
          <w:p w14:paraId="7235C91E" w14:textId="77777777" w:rsidR="004C4E1E" w:rsidRPr="000C6315" w:rsidRDefault="008A246B" w:rsidP="000C6315">
            <w:pPr>
              <w:spacing w:after="0" w:line="276" w:lineRule="auto"/>
              <w:ind w:right="0" w:firstLine="0"/>
              <w:rPr>
                <w:sz w:val="20"/>
                <w:szCs w:val="20"/>
              </w:rPr>
            </w:pPr>
            <w:r w:rsidRPr="000C6315">
              <w:rPr>
                <w:sz w:val="20"/>
                <w:szCs w:val="20"/>
              </w:rPr>
              <w:t xml:space="preserve">CI3 </w:t>
            </w:r>
          </w:p>
        </w:tc>
        <w:tc>
          <w:tcPr>
            <w:tcW w:w="6648" w:type="dxa"/>
            <w:tcBorders>
              <w:top w:val="single" w:sz="4" w:space="0" w:color="7F7F7F"/>
              <w:left w:val="nil"/>
              <w:bottom w:val="single" w:sz="4" w:space="0" w:color="7F7F7F"/>
              <w:right w:val="nil"/>
            </w:tcBorders>
          </w:tcPr>
          <w:p w14:paraId="1471677B" w14:textId="77777777" w:rsidR="004C4E1E" w:rsidRPr="000C6315" w:rsidRDefault="008A246B" w:rsidP="000C6315">
            <w:pPr>
              <w:spacing w:after="0" w:line="276" w:lineRule="auto"/>
              <w:ind w:right="0" w:firstLine="0"/>
              <w:rPr>
                <w:sz w:val="20"/>
                <w:szCs w:val="20"/>
              </w:rPr>
            </w:pPr>
            <w:r w:rsidRPr="000C6315">
              <w:rPr>
                <w:sz w:val="20"/>
                <w:szCs w:val="20"/>
              </w:rPr>
              <w:t xml:space="preserve">I plan to develop knowledge and skills relevant to agriculture. </w:t>
            </w:r>
          </w:p>
        </w:tc>
        <w:tc>
          <w:tcPr>
            <w:tcW w:w="848" w:type="dxa"/>
            <w:tcBorders>
              <w:top w:val="single" w:sz="4" w:space="0" w:color="7F7F7F"/>
              <w:left w:val="nil"/>
              <w:bottom w:val="single" w:sz="4" w:space="0" w:color="7F7F7F"/>
              <w:right w:val="nil"/>
            </w:tcBorders>
          </w:tcPr>
          <w:p w14:paraId="5D9B9C98" w14:textId="77777777" w:rsidR="004C4E1E" w:rsidRPr="000C6315" w:rsidRDefault="008A246B" w:rsidP="000C6315">
            <w:pPr>
              <w:spacing w:after="0" w:line="276" w:lineRule="auto"/>
              <w:ind w:right="0" w:firstLine="0"/>
              <w:rPr>
                <w:sz w:val="20"/>
                <w:szCs w:val="20"/>
              </w:rPr>
            </w:pPr>
            <w:r w:rsidRPr="000C6315">
              <w:rPr>
                <w:sz w:val="20"/>
                <w:szCs w:val="20"/>
              </w:rPr>
              <w:t xml:space="preserve">.899 </w:t>
            </w:r>
          </w:p>
        </w:tc>
      </w:tr>
    </w:tbl>
    <w:p w14:paraId="076DDC8C" w14:textId="402A7834" w:rsidR="004C4E1E" w:rsidRPr="000C6315" w:rsidRDefault="008A246B" w:rsidP="000C6315">
      <w:pPr>
        <w:tabs>
          <w:tab w:val="center" w:pos="1175"/>
          <w:tab w:val="center" w:pos="4944"/>
          <w:tab w:val="right" w:pos="9552"/>
        </w:tabs>
        <w:spacing w:after="0" w:line="276" w:lineRule="auto"/>
        <w:ind w:left="-15" w:right="0" w:firstLine="0"/>
        <w:rPr>
          <w:sz w:val="20"/>
          <w:szCs w:val="20"/>
        </w:rPr>
      </w:pPr>
      <w:r w:rsidRPr="000C6315">
        <w:rPr>
          <w:b/>
          <w:sz w:val="20"/>
          <w:szCs w:val="20"/>
        </w:rPr>
        <w:t xml:space="preserve"> </w:t>
      </w:r>
      <w:r w:rsidRPr="000C6315">
        <w:rPr>
          <w:b/>
          <w:sz w:val="20"/>
          <w:szCs w:val="20"/>
        </w:rPr>
        <w:tab/>
      </w:r>
      <w:r w:rsidR="00556CF5">
        <w:rPr>
          <w:b/>
          <w:sz w:val="20"/>
          <w:szCs w:val="20"/>
        </w:rPr>
        <w:t xml:space="preserve">                           </w:t>
      </w:r>
      <w:r w:rsidRPr="000C6315">
        <w:rPr>
          <w:sz w:val="20"/>
          <w:szCs w:val="20"/>
        </w:rPr>
        <w:t xml:space="preserve">CI4 </w:t>
      </w:r>
      <w:r w:rsidRPr="000C6315">
        <w:rPr>
          <w:sz w:val="20"/>
          <w:szCs w:val="20"/>
        </w:rPr>
        <w:tab/>
      </w:r>
      <w:r w:rsidR="00556CF5">
        <w:rPr>
          <w:sz w:val="20"/>
          <w:szCs w:val="20"/>
        </w:rPr>
        <w:t xml:space="preserve">           </w:t>
      </w:r>
      <w:r w:rsidRPr="000C6315">
        <w:rPr>
          <w:sz w:val="20"/>
          <w:szCs w:val="20"/>
        </w:rPr>
        <w:t xml:space="preserve">I would choose an agricultural career if a suitable opportunity arose. </w:t>
      </w:r>
      <w:r w:rsidRPr="000C6315">
        <w:rPr>
          <w:sz w:val="20"/>
          <w:szCs w:val="20"/>
        </w:rPr>
        <w:tab/>
        <w:t xml:space="preserve">.877 </w:t>
      </w:r>
    </w:p>
    <w:p w14:paraId="1CB28F2C" w14:textId="5008F119" w:rsidR="004C4E1E" w:rsidRPr="000C6315" w:rsidRDefault="00556CF5" w:rsidP="000C6315">
      <w:pPr>
        <w:spacing w:after="0" w:line="276" w:lineRule="auto"/>
        <w:ind w:left="-122" w:right="-365" w:firstLine="0"/>
        <w:rPr>
          <w:sz w:val="20"/>
          <w:szCs w:val="20"/>
        </w:rPr>
      </w:pPr>
      <w:r>
        <w:rPr>
          <w:sz w:val="20"/>
          <w:szCs w:val="20"/>
        </w:rPr>
        <w:t xml:space="preserve">         </w:t>
      </w:r>
      <w:r w:rsidR="008A246B" w:rsidRPr="000C6315">
        <w:rPr>
          <w:rFonts w:eastAsia="Calibri"/>
          <w:noProof/>
          <w:sz w:val="20"/>
          <w:szCs w:val="20"/>
        </w:rPr>
        <mc:AlternateContent>
          <mc:Choice Requires="wpg">
            <w:drawing>
              <wp:inline distT="0" distB="0" distL="0" distR="0" wp14:anchorId="75ACBA15" wp14:editId="61F23F75">
                <wp:extent cx="6192000" cy="6096"/>
                <wp:effectExtent l="0" t="0" r="5715" b="6985"/>
                <wp:docPr id="52538" name="Group 52538"/>
                <wp:cNvGraphicFramePr/>
                <a:graphic xmlns:a="http://schemas.openxmlformats.org/drawingml/2006/main">
                  <a:graphicData uri="http://schemas.microsoft.com/office/word/2010/wordprocessingGroup">
                    <wpg:wgp>
                      <wpg:cNvGrpSpPr/>
                      <wpg:grpSpPr>
                        <a:xfrm>
                          <a:off x="0" y="0"/>
                          <a:ext cx="6192000" cy="6096"/>
                          <a:chOff x="0" y="0"/>
                          <a:chExt cx="6374944" cy="6096"/>
                        </a:xfrm>
                      </wpg:grpSpPr>
                      <wps:wsp>
                        <wps:cNvPr id="54533" name="Shape 54533"/>
                        <wps:cNvSpPr/>
                        <wps:spPr>
                          <a:xfrm>
                            <a:off x="0" y="0"/>
                            <a:ext cx="651053" cy="9144"/>
                          </a:xfrm>
                          <a:custGeom>
                            <a:avLst/>
                            <a:gdLst/>
                            <a:ahLst/>
                            <a:cxnLst/>
                            <a:rect l="0" t="0" r="0" b="0"/>
                            <a:pathLst>
                              <a:path w="651053" h="9144">
                                <a:moveTo>
                                  <a:pt x="0" y="0"/>
                                </a:moveTo>
                                <a:lnTo>
                                  <a:pt x="651053" y="0"/>
                                </a:lnTo>
                                <a:lnTo>
                                  <a:pt x="651053"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34" name="Shape 54534"/>
                        <wps:cNvSpPr/>
                        <wps:spPr>
                          <a:xfrm>
                            <a:off x="6418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35" name="Shape 54535"/>
                        <wps:cNvSpPr/>
                        <wps:spPr>
                          <a:xfrm>
                            <a:off x="647954" y="0"/>
                            <a:ext cx="594360" cy="9144"/>
                          </a:xfrm>
                          <a:custGeom>
                            <a:avLst/>
                            <a:gdLst/>
                            <a:ahLst/>
                            <a:cxnLst/>
                            <a:rect l="0" t="0" r="0" b="0"/>
                            <a:pathLst>
                              <a:path w="594360" h="9144">
                                <a:moveTo>
                                  <a:pt x="0" y="0"/>
                                </a:moveTo>
                                <a:lnTo>
                                  <a:pt x="594360" y="0"/>
                                </a:lnTo>
                                <a:lnTo>
                                  <a:pt x="59436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36" name="Shape 54536"/>
                        <wps:cNvSpPr/>
                        <wps:spPr>
                          <a:xfrm>
                            <a:off x="123317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37" name="Shape 54537"/>
                        <wps:cNvSpPr/>
                        <wps:spPr>
                          <a:xfrm>
                            <a:off x="1239266" y="0"/>
                            <a:ext cx="4493641" cy="9144"/>
                          </a:xfrm>
                          <a:custGeom>
                            <a:avLst/>
                            <a:gdLst/>
                            <a:ahLst/>
                            <a:cxnLst/>
                            <a:rect l="0" t="0" r="0" b="0"/>
                            <a:pathLst>
                              <a:path w="4493641" h="9144">
                                <a:moveTo>
                                  <a:pt x="0" y="0"/>
                                </a:moveTo>
                                <a:lnTo>
                                  <a:pt x="4493641" y="0"/>
                                </a:lnTo>
                                <a:lnTo>
                                  <a:pt x="4493641"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38" name="Shape 54538"/>
                        <wps:cNvSpPr/>
                        <wps:spPr>
                          <a:xfrm>
                            <a:off x="57238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39" name="Shape 54539"/>
                        <wps:cNvSpPr/>
                        <wps:spPr>
                          <a:xfrm>
                            <a:off x="5729986" y="0"/>
                            <a:ext cx="644957" cy="9144"/>
                          </a:xfrm>
                          <a:custGeom>
                            <a:avLst/>
                            <a:gdLst/>
                            <a:ahLst/>
                            <a:cxnLst/>
                            <a:rect l="0" t="0" r="0" b="0"/>
                            <a:pathLst>
                              <a:path w="644957" h="9144">
                                <a:moveTo>
                                  <a:pt x="0" y="0"/>
                                </a:moveTo>
                                <a:lnTo>
                                  <a:pt x="644957" y="0"/>
                                </a:lnTo>
                                <a:lnTo>
                                  <a:pt x="644957"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w:pict>
              <v:group w14:anchorId="5267E21F" id="Group 52538" o:spid="_x0000_s1026" style="width:487.55pt;height:.5pt;mso-position-horizontal-relative:char;mso-position-vertical-relative:line" coordsize="63749,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">
                <v:shape id="Shape 54533" o:spid="_x0000_s1027" style="position:absolute;width:6510;height:91;visibility:visible;mso-wrap-style:square;v-text-anchor:top" coordsize="65105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" path="m,l651053,r,9144l,9144,,e" fillcolor="#7f7f7f" stroked="f" strokeweight="0">
                  <v:stroke miterlimit="83231f" joinstyle="miter"/>
                  <v:path arrowok="t" textboxrect="0,0,651053,9144"/>
                </v:shape>
                <v:shape id="Shape 54534" o:spid="_x0000_s1028" style="position:absolute;left:6418;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" path="m,l9144,r,9144l,9144,,e" fillcolor="#7f7f7f" stroked="f" strokeweight="0">
                  <v:stroke miterlimit="83231f" joinstyle="miter"/>
                  <v:path arrowok="t" textboxrect="0,0,9144,9144"/>
                </v:shape>
                <v:shape id="Shape 54535" o:spid="_x0000_s1029" style="position:absolute;left:6479;width:5944;height:91;visibility:visible;mso-wrap-style:square;v-text-anchor:top" coordsize="59436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" path="m,l594360,r,9144l,9144,,e" fillcolor="#7f7f7f" stroked="f" strokeweight="0">
                  <v:stroke miterlimit="83231f" joinstyle="miter"/>
                  <v:path arrowok="t" textboxrect="0,0,594360,9144"/>
                </v:shape>
                <v:shape id="Shape 54536" o:spid="_x0000_s1030" style="position:absolute;left:12331;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" path="m,l9144,r,9144l,9144,,e" fillcolor="#7f7f7f" stroked="f" strokeweight="0">
                  <v:stroke miterlimit="83231f" joinstyle="miter"/>
                  <v:path arrowok="t" textboxrect="0,0,9144,9144"/>
                </v:shape>
                <v:shape id="Shape 54537" o:spid="_x0000_s1031" style="position:absolute;left:12392;width:44937;height:91;visibility:visible;mso-wrap-style:square;v-text-anchor:top" coordsize="449364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" path="m,l4493641,r,9144l,9144,,e" fillcolor="#7f7f7f" stroked="f" strokeweight="0">
                  <v:stroke miterlimit="83231f" joinstyle="miter"/>
                  <v:path arrowok="t" textboxrect="0,0,4493641,9144"/>
                </v:shape>
                <v:shape id="Shape 54538" o:spid="_x0000_s1032" style="position:absolute;left:57238;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" path="m,l9144,r,9144l,9144,,e" fillcolor="#7f7f7f" stroked="f" strokeweight="0">
                  <v:stroke miterlimit="83231f" joinstyle="miter"/>
                  <v:path arrowok="t" textboxrect="0,0,9144,9144"/>
                </v:shape>
                <v:shape id="Shape 54539" o:spid="_x0000_s1033" style="position:absolute;left:57299;width:6450;height:91;visibility:visible;mso-wrap-style:square;v-text-anchor:top" coordsize="644957,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" path="m,l644957,r,9144l,9144,,e" fillcolor="#7f7f7f" stroked="f" strokeweight="0">
                  <v:stroke miterlimit="83231f" joinstyle="miter"/>
                  <v:path arrowok="t" textboxrect="0,0,644957,9144"/>
                </v:shape>
                <w10:anchorlock/>
              </v:group>
            </w:pict>
          </mc:Fallback>
        </mc:AlternateContent>
      </w:r>
    </w:p>
    <w:p w14:paraId="092B5A30" w14:textId="77777777" w:rsidR="004C4E1E" w:rsidRDefault="008A246B" w:rsidP="000C6315">
      <w:pPr>
        <w:spacing w:after="0" w:line="276" w:lineRule="auto"/>
        <w:ind w:left="-15" w:right="0" w:firstLine="0"/>
        <w:rPr>
          <w:sz w:val="20"/>
          <w:szCs w:val="20"/>
        </w:rPr>
      </w:pPr>
      <w:r w:rsidRPr="000C6315">
        <w:rPr>
          <w:i/>
          <w:sz w:val="20"/>
          <w:szCs w:val="20"/>
        </w:rPr>
        <w:t xml:space="preserve">Note. </w:t>
      </w:r>
      <w:r w:rsidRPr="000C6315">
        <w:rPr>
          <w:sz w:val="20"/>
          <w:szCs w:val="20"/>
        </w:rPr>
        <w:t xml:space="preserve">Responses use a five-point Likert scale from 1 = strongly disagree to 5 = strongly agree. All outer loadings were significant at p &lt; .001. </w:t>
      </w:r>
    </w:p>
    <w:p w14:paraId="6A610EF9" w14:textId="77777777" w:rsidR="000C6315" w:rsidRPr="000C6315" w:rsidRDefault="000C6315" w:rsidP="000C6315">
      <w:pPr>
        <w:spacing w:after="0" w:line="276" w:lineRule="auto"/>
        <w:ind w:left="-15" w:right="0" w:firstLine="0"/>
        <w:rPr>
          <w:sz w:val="20"/>
          <w:szCs w:val="20"/>
        </w:rPr>
      </w:pPr>
    </w:p>
    <w:p w14:paraId="3FB4C111" w14:textId="2EB73D31" w:rsidR="004C4E1E" w:rsidRPr="000C6315" w:rsidRDefault="008A246B" w:rsidP="000C6315">
      <w:pPr>
        <w:pStyle w:val="Heading1"/>
        <w:numPr>
          <w:ilvl w:val="0"/>
          <w:numId w:val="0"/>
        </w:numPr>
        <w:spacing w:after="0" w:line="276" w:lineRule="auto"/>
        <w:ind w:left="-5"/>
        <w:jc w:val="both"/>
        <w:rPr>
          <w:sz w:val="20"/>
          <w:szCs w:val="20"/>
        </w:rPr>
      </w:pPr>
      <w:r w:rsidRPr="000C6315">
        <w:rPr>
          <w:sz w:val="20"/>
          <w:szCs w:val="20"/>
        </w:rPr>
        <w:t>Table 3</w:t>
      </w:r>
      <w:r w:rsidR="000C6315" w:rsidRPr="000C6315">
        <w:rPr>
          <w:b w:val="0"/>
          <w:sz w:val="20"/>
          <w:szCs w:val="20"/>
        </w:rPr>
        <w:t xml:space="preserve">. </w:t>
      </w:r>
      <w:r w:rsidRPr="000C6315">
        <w:rPr>
          <w:sz w:val="20"/>
          <w:szCs w:val="20"/>
        </w:rPr>
        <w:t xml:space="preserve">Construct Descriptives, Reliability, and Convergent Validity </w:t>
      </w:r>
    </w:p>
    <w:tbl>
      <w:tblPr>
        <w:tblStyle w:val="TableGrid"/>
        <w:tblW w:w="8846" w:type="dxa"/>
        <w:tblInd w:w="821" w:type="dxa"/>
        <w:tblCellMar>
          <w:top w:w="58" w:type="dxa"/>
          <w:right w:w="115" w:type="dxa"/>
        </w:tblCellMar>
        <w:tblLook w:val="04A0" w:firstRow="1" w:lastRow="0" w:firstColumn="1" w:lastColumn="0" w:noHBand="0" w:noVBand="1"/>
      </w:tblPr>
      <w:tblGrid>
        <w:gridCol w:w="3588"/>
        <w:gridCol w:w="743"/>
        <w:gridCol w:w="743"/>
        <w:gridCol w:w="740"/>
        <w:gridCol w:w="743"/>
        <w:gridCol w:w="743"/>
        <w:gridCol w:w="803"/>
        <w:gridCol w:w="743"/>
      </w:tblGrid>
      <w:tr w:rsidR="004C4E1E" w:rsidRPr="000C6315" w14:paraId="7EBE43DE" w14:textId="77777777" w:rsidTr="00556CF5">
        <w:trPr>
          <w:trHeight w:val="604"/>
        </w:trPr>
        <w:tc>
          <w:tcPr>
            <w:tcW w:w="3588" w:type="dxa"/>
            <w:tcBorders>
              <w:top w:val="single" w:sz="4" w:space="0" w:color="7F7F7F"/>
              <w:left w:val="nil"/>
              <w:bottom w:val="single" w:sz="4" w:space="0" w:color="7F7F7F"/>
              <w:right w:val="nil"/>
            </w:tcBorders>
          </w:tcPr>
          <w:p w14:paraId="145F8EEE"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Construct </w:t>
            </w:r>
          </w:p>
        </w:tc>
        <w:tc>
          <w:tcPr>
            <w:tcW w:w="743" w:type="dxa"/>
            <w:tcBorders>
              <w:top w:val="single" w:sz="4" w:space="0" w:color="7F7F7F"/>
              <w:left w:val="nil"/>
              <w:bottom w:val="single" w:sz="4" w:space="0" w:color="7F7F7F"/>
              <w:right w:val="nil"/>
            </w:tcBorders>
          </w:tcPr>
          <w:p w14:paraId="30FB0D90" w14:textId="77777777" w:rsidR="004C4E1E" w:rsidRPr="000C6315" w:rsidRDefault="008A246B" w:rsidP="000C6315">
            <w:pPr>
              <w:spacing w:after="0" w:line="276" w:lineRule="auto"/>
              <w:ind w:right="0" w:firstLine="0"/>
              <w:rPr>
                <w:sz w:val="20"/>
                <w:szCs w:val="20"/>
              </w:rPr>
            </w:pPr>
            <w:r w:rsidRPr="000C6315">
              <w:rPr>
                <w:b/>
                <w:sz w:val="20"/>
                <w:szCs w:val="20"/>
              </w:rPr>
              <w:t xml:space="preserve">Code </w:t>
            </w:r>
          </w:p>
        </w:tc>
        <w:tc>
          <w:tcPr>
            <w:tcW w:w="743" w:type="dxa"/>
            <w:tcBorders>
              <w:top w:val="single" w:sz="4" w:space="0" w:color="7F7F7F"/>
              <w:left w:val="nil"/>
              <w:bottom w:val="single" w:sz="4" w:space="0" w:color="7F7F7F"/>
              <w:right w:val="nil"/>
            </w:tcBorders>
          </w:tcPr>
          <w:p w14:paraId="2A4423A2" w14:textId="77777777" w:rsidR="004C4E1E" w:rsidRPr="000C6315" w:rsidRDefault="008A246B" w:rsidP="000C6315">
            <w:pPr>
              <w:spacing w:after="0" w:line="276" w:lineRule="auto"/>
              <w:ind w:right="0" w:firstLine="0"/>
              <w:rPr>
                <w:sz w:val="20"/>
                <w:szCs w:val="20"/>
              </w:rPr>
            </w:pPr>
            <w:r w:rsidRPr="000C6315">
              <w:rPr>
                <w:b/>
                <w:sz w:val="20"/>
                <w:szCs w:val="20"/>
              </w:rPr>
              <w:t xml:space="preserve">M </w:t>
            </w:r>
          </w:p>
        </w:tc>
        <w:tc>
          <w:tcPr>
            <w:tcW w:w="740" w:type="dxa"/>
            <w:tcBorders>
              <w:top w:val="single" w:sz="4" w:space="0" w:color="7F7F7F"/>
              <w:left w:val="nil"/>
              <w:bottom w:val="single" w:sz="4" w:space="0" w:color="7F7F7F"/>
              <w:right w:val="nil"/>
            </w:tcBorders>
          </w:tcPr>
          <w:p w14:paraId="1317BAEC" w14:textId="77777777" w:rsidR="004C4E1E" w:rsidRPr="000C6315" w:rsidRDefault="008A246B" w:rsidP="000C6315">
            <w:pPr>
              <w:spacing w:after="0" w:line="276" w:lineRule="auto"/>
              <w:ind w:right="0" w:firstLine="0"/>
              <w:rPr>
                <w:sz w:val="20"/>
                <w:szCs w:val="20"/>
              </w:rPr>
            </w:pPr>
            <w:r w:rsidRPr="000C6315">
              <w:rPr>
                <w:b/>
                <w:sz w:val="20"/>
                <w:szCs w:val="20"/>
              </w:rPr>
              <w:t xml:space="preserve">SD </w:t>
            </w:r>
          </w:p>
        </w:tc>
        <w:tc>
          <w:tcPr>
            <w:tcW w:w="743" w:type="dxa"/>
            <w:tcBorders>
              <w:top w:val="single" w:sz="4" w:space="0" w:color="7F7F7F"/>
              <w:left w:val="nil"/>
              <w:bottom w:val="single" w:sz="4" w:space="0" w:color="7F7F7F"/>
              <w:right w:val="nil"/>
            </w:tcBorders>
          </w:tcPr>
          <w:p w14:paraId="106AA4A3" w14:textId="77777777" w:rsidR="004C4E1E" w:rsidRPr="000C6315" w:rsidRDefault="008A246B" w:rsidP="000C6315">
            <w:pPr>
              <w:spacing w:after="0" w:line="276" w:lineRule="auto"/>
              <w:ind w:right="0" w:firstLine="0"/>
              <w:rPr>
                <w:sz w:val="20"/>
                <w:szCs w:val="20"/>
              </w:rPr>
            </w:pPr>
            <w:r w:rsidRPr="000C6315">
              <w:rPr>
                <w:b/>
                <w:sz w:val="20"/>
                <w:szCs w:val="20"/>
              </w:rPr>
              <w:t xml:space="preserve">α </w:t>
            </w:r>
          </w:p>
        </w:tc>
        <w:tc>
          <w:tcPr>
            <w:tcW w:w="743" w:type="dxa"/>
            <w:tcBorders>
              <w:top w:val="single" w:sz="4" w:space="0" w:color="7F7F7F"/>
              <w:left w:val="nil"/>
              <w:bottom w:val="single" w:sz="4" w:space="0" w:color="7F7F7F"/>
              <w:right w:val="nil"/>
            </w:tcBorders>
          </w:tcPr>
          <w:p w14:paraId="663ABDD4" w14:textId="77777777" w:rsidR="004C4E1E" w:rsidRPr="000C6315" w:rsidRDefault="008A246B" w:rsidP="000C6315">
            <w:pPr>
              <w:spacing w:after="0" w:line="276" w:lineRule="auto"/>
              <w:ind w:right="0" w:firstLine="0"/>
              <w:rPr>
                <w:sz w:val="20"/>
                <w:szCs w:val="20"/>
              </w:rPr>
            </w:pPr>
            <w:r w:rsidRPr="000C6315">
              <w:rPr>
                <w:b/>
                <w:sz w:val="20"/>
                <w:szCs w:val="20"/>
              </w:rPr>
              <w:t xml:space="preserve">ρA </w:t>
            </w:r>
          </w:p>
        </w:tc>
        <w:tc>
          <w:tcPr>
            <w:tcW w:w="803" w:type="dxa"/>
            <w:tcBorders>
              <w:top w:val="single" w:sz="4" w:space="0" w:color="7F7F7F"/>
              <w:left w:val="nil"/>
              <w:bottom w:val="single" w:sz="4" w:space="0" w:color="7F7F7F"/>
              <w:right w:val="nil"/>
            </w:tcBorders>
          </w:tcPr>
          <w:p w14:paraId="76916C31" w14:textId="77777777" w:rsidR="004C4E1E" w:rsidRPr="000C6315" w:rsidRDefault="008A246B" w:rsidP="000C6315">
            <w:pPr>
              <w:spacing w:after="0" w:line="276" w:lineRule="auto"/>
              <w:ind w:right="0" w:firstLine="0"/>
              <w:rPr>
                <w:sz w:val="20"/>
                <w:szCs w:val="20"/>
              </w:rPr>
            </w:pPr>
            <w:r w:rsidRPr="000C6315">
              <w:rPr>
                <w:b/>
                <w:sz w:val="20"/>
                <w:szCs w:val="20"/>
              </w:rPr>
              <w:t xml:space="preserve">CR </w:t>
            </w:r>
          </w:p>
        </w:tc>
        <w:tc>
          <w:tcPr>
            <w:tcW w:w="743" w:type="dxa"/>
            <w:tcBorders>
              <w:top w:val="single" w:sz="4" w:space="0" w:color="7F7F7F"/>
              <w:left w:val="nil"/>
              <w:bottom w:val="single" w:sz="4" w:space="0" w:color="7F7F7F"/>
              <w:right w:val="nil"/>
            </w:tcBorders>
          </w:tcPr>
          <w:p w14:paraId="43F08F82" w14:textId="77777777" w:rsidR="004C4E1E" w:rsidRPr="000C6315" w:rsidRDefault="008A246B" w:rsidP="000C6315">
            <w:pPr>
              <w:spacing w:after="0" w:line="276" w:lineRule="auto"/>
              <w:ind w:right="0" w:firstLine="0"/>
              <w:rPr>
                <w:sz w:val="20"/>
                <w:szCs w:val="20"/>
              </w:rPr>
            </w:pPr>
            <w:r w:rsidRPr="000C6315">
              <w:rPr>
                <w:b/>
                <w:sz w:val="20"/>
                <w:szCs w:val="20"/>
              </w:rPr>
              <w:t xml:space="preserve">AVE </w:t>
            </w:r>
          </w:p>
        </w:tc>
      </w:tr>
      <w:tr w:rsidR="004C4E1E" w:rsidRPr="000C6315" w14:paraId="28D8B9B9" w14:textId="77777777" w:rsidTr="00556CF5">
        <w:trPr>
          <w:trHeight w:val="374"/>
        </w:trPr>
        <w:tc>
          <w:tcPr>
            <w:tcW w:w="3588" w:type="dxa"/>
            <w:tcBorders>
              <w:top w:val="single" w:sz="4" w:space="0" w:color="7F7F7F"/>
              <w:left w:val="nil"/>
              <w:bottom w:val="single" w:sz="4" w:space="0" w:color="7F7F7F"/>
              <w:right w:val="nil"/>
            </w:tcBorders>
          </w:tcPr>
          <w:p w14:paraId="643E8D17"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Career prospects </w:t>
            </w:r>
          </w:p>
        </w:tc>
        <w:tc>
          <w:tcPr>
            <w:tcW w:w="743" w:type="dxa"/>
            <w:tcBorders>
              <w:top w:val="single" w:sz="4" w:space="0" w:color="7F7F7F"/>
              <w:left w:val="nil"/>
              <w:bottom w:val="single" w:sz="4" w:space="0" w:color="7F7F7F"/>
              <w:right w:val="nil"/>
            </w:tcBorders>
          </w:tcPr>
          <w:p w14:paraId="4EB78558" w14:textId="77777777" w:rsidR="004C4E1E" w:rsidRPr="000C6315" w:rsidRDefault="008A246B" w:rsidP="000C6315">
            <w:pPr>
              <w:spacing w:after="0" w:line="276" w:lineRule="auto"/>
              <w:ind w:right="0" w:firstLine="0"/>
              <w:rPr>
                <w:sz w:val="20"/>
                <w:szCs w:val="20"/>
              </w:rPr>
            </w:pPr>
            <w:r w:rsidRPr="000C6315">
              <w:rPr>
                <w:sz w:val="20"/>
                <w:szCs w:val="20"/>
              </w:rPr>
              <w:t xml:space="preserve">CP </w:t>
            </w:r>
          </w:p>
        </w:tc>
        <w:tc>
          <w:tcPr>
            <w:tcW w:w="743" w:type="dxa"/>
            <w:tcBorders>
              <w:top w:val="single" w:sz="4" w:space="0" w:color="7F7F7F"/>
              <w:left w:val="nil"/>
              <w:bottom w:val="single" w:sz="4" w:space="0" w:color="7F7F7F"/>
              <w:right w:val="nil"/>
            </w:tcBorders>
          </w:tcPr>
          <w:p w14:paraId="71836093" w14:textId="77777777" w:rsidR="004C4E1E" w:rsidRPr="000C6315" w:rsidRDefault="008A246B" w:rsidP="000C6315">
            <w:pPr>
              <w:spacing w:after="0" w:line="276" w:lineRule="auto"/>
              <w:ind w:right="0" w:firstLine="0"/>
              <w:rPr>
                <w:sz w:val="20"/>
                <w:szCs w:val="20"/>
              </w:rPr>
            </w:pPr>
            <w:r w:rsidRPr="000C6315">
              <w:rPr>
                <w:sz w:val="20"/>
                <w:szCs w:val="20"/>
              </w:rPr>
              <w:t xml:space="preserve">3.26 </w:t>
            </w:r>
          </w:p>
        </w:tc>
        <w:tc>
          <w:tcPr>
            <w:tcW w:w="740" w:type="dxa"/>
            <w:tcBorders>
              <w:top w:val="single" w:sz="4" w:space="0" w:color="7F7F7F"/>
              <w:left w:val="nil"/>
              <w:bottom w:val="single" w:sz="4" w:space="0" w:color="7F7F7F"/>
              <w:right w:val="nil"/>
            </w:tcBorders>
          </w:tcPr>
          <w:p w14:paraId="581CDEE9" w14:textId="77777777" w:rsidR="004C4E1E" w:rsidRPr="000C6315" w:rsidRDefault="008A246B" w:rsidP="000C6315">
            <w:pPr>
              <w:spacing w:after="0" w:line="276" w:lineRule="auto"/>
              <w:ind w:right="0" w:firstLine="0"/>
              <w:rPr>
                <w:sz w:val="20"/>
                <w:szCs w:val="20"/>
              </w:rPr>
            </w:pPr>
            <w:r w:rsidRPr="000C6315">
              <w:rPr>
                <w:sz w:val="20"/>
                <w:szCs w:val="20"/>
              </w:rPr>
              <w:t xml:space="preserve">1.04 </w:t>
            </w:r>
          </w:p>
        </w:tc>
        <w:tc>
          <w:tcPr>
            <w:tcW w:w="743" w:type="dxa"/>
            <w:tcBorders>
              <w:top w:val="single" w:sz="4" w:space="0" w:color="7F7F7F"/>
              <w:left w:val="nil"/>
              <w:bottom w:val="single" w:sz="4" w:space="0" w:color="7F7F7F"/>
              <w:right w:val="nil"/>
            </w:tcBorders>
          </w:tcPr>
          <w:p w14:paraId="66A0860E" w14:textId="77777777" w:rsidR="004C4E1E" w:rsidRPr="000C6315" w:rsidRDefault="008A246B" w:rsidP="000C6315">
            <w:pPr>
              <w:spacing w:after="0" w:line="276" w:lineRule="auto"/>
              <w:ind w:right="0" w:firstLine="0"/>
              <w:rPr>
                <w:sz w:val="20"/>
                <w:szCs w:val="20"/>
              </w:rPr>
            </w:pPr>
            <w:r w:rsidRPr="000C6315">
              <w:rPr>
                <w:sz w:val="20"/>
                <w:szCs w:val="20"/>
              </w:rPr>
              <w:t xml:space="preserve">.876 </w:t>
            </w:r>
          </w:p>
        </w:tc>
        <w:tc>
          <w:tcPr>
            <w:tcW w:w="743" w:type="dxa"/>
            <w:tcBorders>
              <w:top w:val="single" w:sz="4" w:space="0" w:color="7F7F7F"/>
              <w:left w:val="nil"/>
              <w:bottom w:val="single" w:sz="4" w:space="0" w:color="7F7F7F"/>
              <w:right w:val="nil"/>
            </w:tcBorders>
          </w:tcPr>
          <w:p w14:paraId="3743B921" w14:textId="77777777" w:rsidR="004C4E1E" w:rsidRPr="000C6315" w:rsidRDefault="008A246B" w:rsidP="000C6315">
            <w:pPr>
              <w:spacing w:after="0" w:line="276" w:lineRule="auto"/>
              <w:ind w:right="0" w:firstLine="0"/>
              <w:rPr>
                <w:sz w:val="20"/>
                <w:szCs w:val="20"/>
              </w:rPr>
            </w:pPr>
            <w:r w:rsidRPr="000C6315">
              <w:rPr>
                <w:sz w:val="20"/>
                <w:szCs w:val="20"/>
              </w:rPr>
              <w:t xml:space="preserve">.876 </w:t>
            </w:r>
          </w:p>
        </w:tc>
        <w:tc>
          <w:tcPr>
            <w:tcW w:w="803" w:type="dxa"/>
            <w:tcBorders>
              <w:top w:val="single" w:sz="4" w:space="0" w:color="7F7F7F"/>
              <w:left w:val="nil"/>
              <w:bottom w:val="single" w:sz="4" w:space="0" w:color="7F7F7F"/>
              <w:right w:val="nil"/>
            </w:tcBorders>
          </w:tcPr>
          <w:p w14:paraId="3C21EBFF" w14:textId="77777777" w:rsidR="004C4E1E" w:rsidRPr="000C6315" w:rsidRDefault="008A246B" w:rsidP="000C6315">
            <w:pPr>
              <w:spacing w:after="0" w:line="276" w:lineRule="auto"/>
              <w:ind w:right="0" w:firstLine="0"/>
              <w:rPr>
                <w:sz w:val="20"/>
                <w:szCs w:val="20"/>
              </w:rPr>
            </w:pPr>
            <w:r w:rsidRPr="000C6315">
              <w:rPr>
                <w:sz w:val="20"/>
                <w:szCs w:val="20"/>
              </w:rPr>
              <w:t xml:space="preserve">.915 </w:t>
            </w:r>
          </w:p>
        </w:tc>
        <w:tc>
          <w:tcPr>
            <w:tcW w:w="743" w:type="dxa"/>
            <w:tcBorders>
              <w:top w:val="single" w:sz="4" w:space="0" w:color="7F7F7F"/>
              <w:left w:val="nil"/>
              <w:bottom w:val="single" w:sz="4" w:space="0" w:color="7F7F7F"/>
              <w:right w:val="nil"/>
            </w:tcBorders>
          </w:tcPr>
          <w:p w14:paraId="7C677AA3" w14:textId="77777777" w:rsidR="004C4E1E" w:rsidRPr="000C6315" w:rsidRDefault="008A246B" w:rsidP="000C6315">
            <w:pPr>
              <w:spacing w:after="0" w:line="276" w:lineRule="auto"/>
              <w:ind w:right="0" w:firstLine="0"/>
              <w:rPr>
                <w:sz w:val="20"/>
                <w:szCs w:val="20"/>
              </w:rPr>
            </w:pPr>
            <w:r w:rsidRPr="000C6315">
              <w:rPr>
                <w:sz w:val="20"/>
                <w:szCs w:val="20"/>
              </w:rPr>
              <w:t xml:space="preserve">.729 </w:t>
            </w:r>
          </w:p>
        </w:tc>
      </w:tr>
      <w:tr w:rsidR="004C4E1E" w:rsidRPr="000C6315" w14:paraId="61908596" w14:textId="77777777" w:rsidTr="00556CF5">
        <w:trPr>
          <w:trHeight w:val="376"/>
        </w:trPr>
        <w:tc>
          <w:tcPr>
            <w:tcW w:w="3588" w:type="dxa"/>
            <w:tcBorders>
              <w:top w:val="single" w:sz="4" w:space="0" w:color="7F7F7F"/>
              <w:left w:val="nil"/>
              <w:bottom w:val="single" w:sz="4" w:space="0" w:color="7F7F7F"/>
              <w:right w:val="nil"/>
            </w:tcBorders>
          </w:tcPr>
          <w:p w14:paraId="1D59C773"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Technology and innovation </w:t>
            </w:r>
          </w:p>
        </w:tc>
        <w:tc>
          <w:tcPr>
            <w:tcW w:w="743" w:type="dxa"/>
            <w:tcBorders>
              <w:top w:val="single" w:sz="4" w:space="0" w:color="7F7F7F"/>
              <w:left w:val="nil"/>
              <w:bottom w:val="single" w:sz="4" w:space="0" w:color="7F7F7F"/>
              <w:right w:val="nil"/>
            </w:tcBorders>
          </w:tcPr>
          <w:p w14:paraId="18454712" w14:textId="77777777" w:rsidR="004C4E1E" w:rsidRPr="000C6315" w:rsidRDefault="008A246B" w:rsidP="000C6315">
            <w:pPr>
              <w:spacing w:after="0" w:line="276" w:lineRule="auto"/>
              <w:ind w:right="0" w:firstLine="0"/>
              <w:rPr>
                <w:sz w:val="20"/>
                <w:szCs w:val="20"/>
              </w:rPr>
            </w:pPr>
            <w:r w:rsidRPr="000C6315">
              <w:rPr>
                <w:sz w:val="20"/>
                <w:szCs w:val="20"/>
              </w:rPr>
              <w:t xml:space="preserve">TI </w:t>
            </w:r>
          </w:p>
        </w:tc>
        <w:tc>
          <w:tcPr>
            <w:tcW w:w="743" w:type="dxa"/>
            <w:tcBorders>
              <w:top w:val="single" w:sz="4" w:space="0" w:color="7F7F7F"/>
              <w:left w:val="nil"/>
              <w:bottom w:val="single" w:sz="4" w:space="0" w:color="7F7F7F"/>
              <w:right w:val="nil"/>
            </w:tcBorders>
          </w:tcPr>
          <w:p w14:paraId="34C42B2C" w14:textId="77777777" w:rsidR="004C4E1E" w:rsidRPr="000C6315" w:rsidRDefault="008A246B" w:rsidP="000C6315">
            <w:pPr>
              <w:spacing w:after="0" w:line="276" w:lineRule="auto"/>
              <w:ind w:right="0" w:firstLine="0"/>
              <w:rPr>
                <w:sz w:val="20"/>
                <w:szCs w:val="20"/>
              </w:rPr>
            </w:pPr>
            <w:r w:rsidRPr="000C6315">
              <w:rPr>
                <w:sz w:val="20"/>
                <w:szCs w:val="20"/>
              </w:rPr>
              <w:t xml:space="preserve">3.57 </w:t>
            </w:r>
          </w:p>
        </w:tc>
        <w:tc>
          <w:tcPr>
            <w:tcW w:w="740" w:type="dxa"/>
            <w:tcBorders>
              <w:top w:val="single" w:sz="4" w:space="0" w:color="7F7F7F"/>
              <w:left w:val="nil"/>
              <w:bottom w:val="single" w:sz="4" w:space="0" w:color="7F7F7F"/>
              <w:right w:val="nil"/>
            </w:tcBorders>
          </w:tcPr>
          <w:p w14:paraId="64B90236" w14:textId="77777777" w:rsidR="004C4E1E" w:rsidRPr="000C6315" w:rsidRDefault="008A246B" w:rsidP="000C6315">
            <w:pPr>
              <w:spacing w:after="0" w:line="276" w:lineRule="auto"/>
              <w:ind w:right="0" w:firstLine="0"/>
              <w:rPr>
                <w:sz w:val="20"/>
                <w:szCs w:val="20"/>
              </w:rPr>
            </w:pPr>
            <w:r w:rsidRPr="000C6315">
              <w:rPr>
                <w:sz w:val="20"/>
                <w:szCs w:val="20"/>
              </w:rPr>
              <w:t xml:space="preserve">1.01 </w:t>
            </w:r>
          </w:p>
        </w:tc>
        <w:tc>
          <w:tcPr>
            <w:tcW w:w="743" w:type="dxa"/>
            <w:tcBorders>
              <w:top w:val="single" w:sz="4" w:space="0" w:color="7F7F7F"/>
              <w:left w:val="nil"/>
              <w:bottom w:val="single" w:sz="4" w:space="0" w:color="7F7F7F"/>
              <w:right w:val="nil"/>
            </w:tcBorders>
          </w:tcPr>
          <w:p w14:paraId="2896B98B" w14:textId="77777777" w:rsidR="004C4E1E" w:rsidRPr="000C6315" w:rsidRDefault="008A246B" w:rsidP="000C6315">
            <w:pPr>
              <w:spacing w:after="0" w:line="276" w:lineRule="auto"/>
              <w:ind w:right="0" w:firstLine="0"/>
              <w:rPr>
                <w:sz w:val="20"/>
                <w:szCs w:val="20"/>
              </w:rPr>
            </w:pPr>
            <w:r w:rsidRPr="000C6315">
              <w:rPr>
                <w:sz w:val="20"/>
                <w:szCs w:val="20"/>
              </w:rPr>
              <w:t xml:space="preserve">.879 </w:t>
            </w:r>
          </w:p>
        </w:tc>
        <w:tc>
          <w:tcPr>
            <w:tcW w:w="743" w:type="dxa"/>
            <w:tcBorders>
              <w:top w:val="single" w:sz="4" w:space="0" w:color="7F7F7F"/>
              <w:left w:val="nil"/>
              <w:bottom w:val="single" w:sz="4" w:space="0" w:color="7F7F7F"/>
              <w:right w:val="nil"/>
            </w:tcBorders>
          </w:tcPr>
          <w:p w14:paraId="3958E0DD" w14:textId="77777777" w:rsidR="004C4E1E" w:rsidRPr="000C6315" w:rsidRDefault="008A246B" w:rsidP="000C6315">
            <w:pPr>
              <w:spacing w:after="0" w:line="276" w:lineRule="auto"/>
              <w:ind w:right="0" w:firstLine="0"/>
              <w:rPr>
                <w:sz w:val="20"/>
                <w:szCs w:val="20"/>
              </w:rPr>
            </w:pPr>
            <w:r w:rsidRPr="000C6315">
              <w:rPr>
                <w:sz w:val="20"/>
                <w:szCs w:val="20"/>
              </w:rPr>
              <w:t xml:space="preserve">.884 </w:t>
            </w:r>
          </w:p>
        </w:tc>
        <w:tc>
          <w:tcPr>
            <w:tcW w:w="803" w:type="dxa"/>
            <w:tcBorders>
              <w:top w:val="single" w:sz="4" w:space="0" w:color="7F7F7F"/>
              <w:left w:val="nil"/>
              <w:bottom w:val="single" w:sz="4" w:space="0" w:color="7F7F7F"/>
              <w:right w:val="nil"/>
            </w:tcBorders>
          </w:tcPr>
          <w:p w14:paraId="21B7502F" w14:textId="77777777" w:rsidR="004C4E1E" w:rsidRPr="000C6315" w:rsidRDefault="008A246B" w:rsidP="000C6315">
            <w:pPr>
              <w:spacing w:after="0" w:line="276" w:lineRule="auto"/>
              <w:ind w:right="0" w:firstLine="0"/>
              <w:rPr>
                <w:sz w:val="20"/>
                <w:szCs w:val="20"/>
              </w:rPr>
            </w:pPr>
            <w:r w:rsidRPr="000C6315">
              <w:rPr>
                <w:sz w:val="20"/>
                <w:szCs w:val="20"/>
              </w:rPr>
              <w:t xml:space="preserve">.917 </w:t>
            </w:r>
          </w:p>
        </w:tc>
        <w:tc>
          <w:tcPr>
            <w:tcW w:w="743" w:type="dxa"/>
            <w:tcBorders>
              <w:top w:val="single" w:sz="4" w:space="0" w:color="7F7F7F"/>
              <w:left w:val="nil"/>
              <w:bottom w:val="single" w:sz="4" w:space="0" w:color="7F7F7F"/>
              <w:right w:val="nil"/>
            </w:tcBorders>
          </w:tcPr>
          <w:p w14:paraId="108BE302" w14:textId="77777777" w:rsidR="004C4E1E" w:rsidRPr="000C6315" w:rsidRDefault="008A246B" w:rsidP="000C6315">
            <w:pPr>
              <w:spacing w:after="0" w:line="276" w:lineRule="auto"/>
              <w:ind w:right="0" w:firstLine="0"/>
              <w:rPr>
                <w:sz w:val="20"/>
                <w:szCs w:val="20"/>
              </w:rPr>
            </w:pPr>
            <w:r w:rsidRPr="000C6315">
              <w:rPr>
                <w:sz w:val="20"/>
                <w:szCs w:val="20"/>
              </w:rPr>
              <w:t xml:space="preserve">.733 </w:t>
            </w:r>
          </w:p>
        </w:tc>
      </w:tr>
      <w:tr w:rsidR="004C4E1E" w:rsidRPr="000C6315" w14:paraId="6436F261" w14:textId="77777777" w:rsidTr="00556CF5">
        <w:trPr>
          <w:trHeight w:val="374"/>
        </w:trPr>
        <w:tc>
          <w:tcPr>
            <w:tcW w:w="3588" w:type="dxa"/>
            <w:tcBorders>
              <w:top w:val="single" w:sz="4" w:space="0" w:color="7F7F7F"/>
              <w:left w:val="nil"/>
              <w:bottom w:val="single" w:sz="4" w:space="0" w:color="7F7F7F"/>
              <w:right w:val="nil"/>
            </w:tcBorders>
          </w:tcPr>
          <w:p w14:paraId="0061BEBC"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Social image </w:t>
            </w:r>
          </w:p>
        </w:tc>
        <w:tc>
          <w:tcPr>
            <w:tcW w:w="743" w:type="dxa"/>
            <w:tcBorders>
              <w:top w:val="single" w:sz="4" w:space="0" w:color="7F7F7F"/>
              <w:left w:val="nil"/>
              <w:bottom w:val="single" w:sz="4" w:space="0" w:color="7F7F7F"/>
              <w:right w:val="nil"/>
            </w:tcBorders>
          </w:tcPr>
          <w:p w14:paraId="40DEF3B6" w14:textId="77777777" w:rsidR="004C4E1E" w:rsidRPr="000C6315" w:rsidRDefault="008A246B" w:rsidP="000C6315">
            <w:pPr>
              <w:spacing w:after="0" w:line="276" w:lineRule="auto"/>
              <w:ind w:right="0" w:firstLine="0"/>
              <w:rPr>
                <w:sz w:val="20"/>
                <w:szCs w:val="20"/>
              </w:rPr>
            </w:pPr>
            <w:r w:rsidRPr="000C6315">
              <w:rPr>
                <w:sz w:val="20"/>
                <w:szCs w:val="20"/>
              </w:rPr>
              <w:t xml:space="preserve">SI </w:t>
            </w:r>
          </w:p>
        </w:tc>
        <w:tc>
          <w:tcPr>
            <w:tcW w:w="743" w:type="dxa"/>
            <w:tcBorders>
              <w:top w:val="single" w:sz="4" w:space="0" w:color="7F7F7F"/>
              <w:left w:val="nil"/>
              <w:bottom w:val="single" w:sz="4" w:space="0" w:color="7F7F7F"/>
              <w:right w:val="nil"/>
            </w:tcBorders>
          </w:tcPr>
          <w:p w14:paraId="4438568C" w14:textId="77777777" w:rsidR="004C4E1E" w:rsidRPr="000C6315" w:rsidRDefault="008A246B" w:rsidP="000C6315">
            <w:pPr>
              <w:spacing w:after="0" w:line="276" w:lineRule="auto"/>
              <w:ind w:right="0" w:firstLine="0"/>
              <w:rPr>
                <w:sz w:val="20"/>
                <w:szCs w:val="20"/>
              </w:rPr>
            </w:pPr>
            <w:r w:rsidRPr="000C6315">
              <w:rPr>
                <w:sz w:val="20"/>
                <w:szCs w:val="20"/>
              </w:rPr>
              <w:t xml:space="preserve">3.02 </w:t>
            </w:r>
          </w:p>
        </w:tc>
        <w:tc>
          <w:tcPr>
            <w:tcW w:w="740" w:type="dxa"/>
            <w:tcBorders>
              <w:top w:val="single" w:sz="4" w:space="0" w:color="7F7F7F"/>
              <w:left w:val="nil"/>
              <w:bottom w:val="single" w:sz="4" w:space="0" w:color="7F7F7F"/>
              <w:right w:val="nil"/>
            </w:tcBorders>
          </w:tcPr>
          <w:p w14:paraId="405D2162" w14:textId="77777777" w:rsidR="004C4E1E" w:rsidRPr="000C6315" w:rsidRDefault="008A246B" w:rsidP="000C6315">
            <w:pPr>
              <w:spacing w:after="0" w:line="276" w:lineRule="auto"/>
              <w:ind w:right="0" w:firstLine="0"/>
              <w:rPr>
                <w:sz w:val="20"/>
                <w:szCs w:val="20"/>
              </w:rPr>
            </w:pPr>
            <w:r w:rsidRPr="000C6315">
              <w:rPr>
                <w:sz w:val="20"/>
                <w:szCs w:val="20"/>
              </w:rPr>
              <w:t xml:space="preserve">1.05 </w:t>
            </w:r>
          </w:p>
        </w:tc>
        <w:tc>
          <w:tcPr>
            <w:tcW w:w="743" w:type="dxa"/>
            <w:tcBorders>
              <w:top w:val="single" w:sz="4" w:space="0" w:color="7F7F7F"/>
              <w:left w:val="nil"/>
              <w:bottom w:val="single" w:sz="4" w:space="0" w:color="7F7F7F"/>
              <w:right w:val="nil"/>
            </w:tcBorders>
          </w:tcPr>
          <w:p w14:paraId="4FD6955A" w14:textId="77777777" w:rsidR="004C4E1E" w:rsidRPr="000C6315" w:rsidRDefault="008A246B" w:rsidP="000C6315">
            <w:pPr>
              <w:spacing w:after="0" w:line="276" w:lineRule="auto"/>
              <w:ind w:right="0" w:firstLine="0"/>
              <w:rPr>
                <w:sz w:val="20"/>
                <w:szCs w:val="20"/>
              </w:rPr>
            </w:pPr>
            <w:r w:rsidRPr="000C6315">
              <w:rPr>
                <w:sz w:val="20"/>
                <w:szCs w:val="20"/>
              </w:rPr>
              <w:t xml:space="preserve">.873 </w:t>
            </w:r>
          </w:p>
        </w:tc>
        <w:tc>
          <w:tcPr>
            <w:tcW w:w="743" w:type="dxa"/>
            <w:tcBorders>
              <w:top w:val="single" w:sz="4" w:space="0" w:color="7F7F7F"/>
              <w:left w:val="nil"/>
              <w:bottom w:val="single" w:sz="4" w:space="0" w:color="7F7F7F"/>
              <w:right w:val="nil"/>
            </w:tcBorders>
          </w:tcPr>
          <w:p w14:paraId="762C74FC" w14:textId="77777777" w:rsidR="004C4E1E" w:rsidRPr="000C6315" w:rsidRDefault="008A246B" w:rsidP="000C6315">
            <w:pPr>
              <w:spacing w:after="0" w:line="276" w:lineRule="auto"/>
              <w:ind w:right="0" w:firstLine="0"/>
              <w:rPr>
                <w:sz w:val="20"/>
                <w:szCs w:val="20"/>
              </w:rPr>
            </w:pPr>
            <w:r w:rsidRPr="000C6315">
              <w:rPr>
                <w:sz w:val="20"/>
                <w:szCs w:val="20"/>
              </w:rPr>
              <w:t xml:space="preserve">.931 </w:t>
            </w:r>
          </w:p>
        </w:tc>
        <w:tc>
          <w:tcPr>
            <w:tcW w:w="803" w:type="dxa"/>
            <w:tcBorders>
              <w:top w:val="single" w:sz="4" w:space="0" w:color="7F7F7F"/>
              <w:left w:val="nil"/>
              <w:bottom w:val="single" w:sz="4" w:space="0" w:color="7F7F7F"/>
              <w:right w:val="nil"/>
            </w:tcBorders>
          </w:tcPr>
          <w:p w14:paraId="2290D8D7" w14:textId="77777777" w:rsidR="004C4E1E" w:rsidRPr="000C6315" w:rsidRDefault="008A246B" w:rsidP="000C6315">
            <w:pPr>
              <w:spacing w:after="0" w:line="276" w:lineRule="auto"/>
              <w:ind w:right="0" w:firstLine="0"/>
              <w:rPr>
                <w:sz w:val="20"/>
                <w:szCs w:val="20"/>
              </w:rPr>
            </w:pPr>
            <w:r w:rsidRPr="000C6315">
              <w:rPr>
                <w:sz w:val="20"/>
                <w:szCs w:val="20"/>
              </w:rPr>
              <w:t xml:space="preserve">.911 </w:t>
            </w:r>
          </w:p>
        </w:tc>
        <w:tc>
          <w:tcPr>
            <w:tcW w:w="743" w:type="dxa"/>
            <w:tcBorders>
              <w:top w:val="single" w:sz="4" w:space="0" w:color="7F7F7F"/>
              <w:left w:val="nil"/>
              <w:bottom w:val="single" w:sz="4" w:space="0" w:color="7F7F7F"/>
              <w:right w:val="nil"/>
            </w:tcBorders>
          </w:tcPr>
          <w:p w14:paraId="29DB7C29" w14:textId="77777777" w:rsidR="004C4E1E" w:rsidRPr="000C6315" w:rsidRDefault="008A246B" w:rsidP="000C6315">
            <w:pPr>
              <w:spacing w:after="0" w:line="276" w:lineRule="auto"/>
              <w:ind w:right="0" w:firstLine="0"/>
              <w:rPr>
                <w:sz w:val="20"/>
                <w:szCs w:val="20"/>
              </w:rPr>
            </w:pPr>
            <w:r w:rsidRPr="000C6315">
              <w:rPr>
                <w:sz w:val="20"/>
                <w:szCs w:val="20"/>
              </w:rPr>
              <w:t xml:space="preserve">.718 </w:t>
            </w:r>
          </w:p>
        </w:tc>
      </w:tr>
      <w:tr w:rsidR="004C4E1E" w:rsidRPr="000C6315" w14:paraId="62D89865" w14:textId="77777777" w:rsidTr="00556CF5">
        <w:trPr>
          <w:trHeight w:val="374"/>
        </w:trPr>
        <w:tc>
          <w:tcPr>
            <w:tcW w:w="3588" w:type="dxa"/>
            <w:tcBorders>
              <w:top w:val="single" w:sz="4" w:space="0" w:color="7F7F7F"/>
              <w:left w:val="nil"/>
              <w:bottom w:val="single" w:sz="4" w:space="0" w:color="7F7F7F"/>
              <w:right w:val="nil"/>
            </w:tcBorders>
          </w:tcPr>
          <w:p w14:paraId="2AFD6A00"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Perceived career barriers </w:t>
            </w:r>
          </w:p>
        </w:tc>
        <w:tc>
          <w:tcPr>
            <w:tcW w:w="743" w:type="dxa"/>
            <w:tcBorders>
              <w:top w:val="single" w:sz="4" w:space="0" w:color="7F7F7F"/>
              <w:left w:val="nil"/>
              <w:bottom w:val="single" w:sz="4" w:space="0" w:color="7F7F7F"/>
              <w:right w:val="nil"/>
            </w:tcBorders>
          </w:tcPr>
          <w:p w14:paraId="56D85804" w14:textId="77777777" w:rsidR="004C4E1E" w:rsidRPr="000C6315" w:rsidRDefault="008A246B" w:rsidP="000C6315">
            <w:pPr>
              <w:spacing w:after="0" w:line="276" w:lineRule="auto"/>
              <w:ind w:right="0" w:firstLine="0"/>
              <w:rPr>
                <w:sz w:val="20"/>
                <w:szCs w:val="20"/>
              </w:rPr>
            </w:pPr>
            <w:r w:rsidRPr="000C6315">
              <w:rPr>
                <w:sz w:val="20"/>
                <w:szCs w:val="20"/>
              </w:rPr>
              <w:t xml:space="preserve">PB </w:t>
            </w:r>
          </w:p>
        </w:tc>
        <w:tc>
          <w:tcPr>
            <w:tcW w:w="743" w:type="dxa"/>
            <w:tcBorders>
              <w:top w:val="single" w:sz="4" w:space="0" w:color="7F7F7F"/>
              <w:left w:val="nil"/>
              <w:bottom w:val="single" w:sz="4" w:space="0" w:color="7F7F7F"/>
              <w:right w:val="nil"/>
            </w:tcBorders>
          </w:tcPr>
          <w:p w14:paraId="44B57F5F" w14:textId="77777777" w:rsidR="004C4E1E" w:rsidRPr="000C6315" w:rsidRDefault="008A246B" w:rsidP="000C6315">
            <w:pPr>
              <w:spacing w:after="0" w:line="276" w:lineRule="auto"/>
              <w:ind w:right="0" w:firstLine="0"/>
              <w:rPr>
                <w:sz w:val="20"/>
                <w:szCs w:val="20"/>
              </w:rPr>
            </w:pPr>
            <w:r w:rsidRPr="000C6315">
              <w:rPr>
                <w:sz w:val="20"/>
                <w:szCs w:val="20"/>
              </w:rPr>
              <w:t xml:space="preserve">3.42 </w:t>
            </w:r>
          </w:p>
        </w:tc>
        <w:tc>
          <w:tcPr>
            <w:tcW w:w="740" w:type="dxa"/>
            <w:tcBorders>
              <w:top w:val="single" w:sz="4" w:space="0" w:color="7F7F7F"/>
              <w:left w:val="nil"/>
              <w:bottom w:val="single" w:sz="4" w:space="0" w:color="7F7F7F"/>
              <w:right w:val="nil"/>
            </w:tcBorders>
          </w:tcPr>
          <w:p w14:paraId="01E44B43" w14:textId="77777777" w:rsidR="004C4E1E" w:rsidRPr="000C6315" w:rsidRDefault="008A246B" w:rsidP="000C6315">
            <w:pPr>
              <w:spacing w:after="0" w:line="276" w:lineRule="auto"/>
              <w:ind w:right="0" w:firstLine="0"/>
              <w:rPr>
                <w:sz w:val="20"/>
                <w:szCs w:val="20"/>
              </w:rPr>
            </w:pPr>
            <w:r w:rsidRPr="000C6315">
              <w:rPr>
                <w:sz w:val="20"/>
                <w:szCs w:val="20"/>
              </w:rPr>
              <w:t xml:space="preserve">1.03 </w:t>
            </w:r>
          </w:p>
        </w:tc>
        <w:tc>
          <w:tcPr>
            <w:tcW w:w="743" w:type="dxa"/>
            <w:tcBorders>
              <w:top w:val="single" w:sz="4" w:space="0" w:color="7F7F7F"/>
              <w:left w:val="nil"/>
              <w:bottom w:val="single" w:sz="4" w:space="0" w:color="7F7F7F"/>
              <w:right w:val="nil"/>
            </w:tcBorders>
          </w:tcPr>
          <w:p w14:paraId="2E280476" w14:textId="77777777" w:rsidR="004C4E1E" w:rsidRPr="000C6315" w:rsidRDefault="008A246B" w:rsidP="000C6315">
            <w:pPr>
              <w:spacing w:after="0" w:line="276" w:lineRule="auto"/>
              <w:ind w:right="0" w:firstLine="0"/>
              <w:rPr>
                <w:sz w:val="20"/>
                <w:szCs w:val="20"/>
              </w:rPr>
            </w:pPr>
            <w:r w:rsidRPr="000C6315">
              <w:rPr>
                <w:sz w:val="20"/>
                <w:szCs w:val="20"/>
              </w:rPr>
              <w:t xml:space="preserve">.873 </w:t>
            </w:r>
          </w:p>
        </w:tc>
        <w:tc>
          <w:tcPr>
            <w:tcW w:w="743" w:type="dxa"/>
            <w:tcBorders>
              <w:top w:val="single" w:sz="4" w:space="0" w:color="7F7F7F"/>
              <w:left w:val="nil"/>
              <w:bottom w:val="single" w:sz="4" w:space="0" w:color="7F7F7F"/>
              <w:right w:val="nil"/>
            </w:tcBorders>
          </w:tcPr>
          <w:p w14:paraId="503FE268" w14:textId="77777777" w:rsidR="004C4E1E" w:rsidRPr="000C6315" w:rsidRDefault="008A246B" w:rsidP="000C6315">
            <w:pPr>
              <w:spacing w:after="0" w:line="276" w:lineRule="auto"/>
              <w:ind w:right="0" w:firstLine="0"/>
              <w:rPr>
                <w:sz w:val="20"/>
                <w:szCs w:val="20"/>
              </w:rPr>
            </w:pPr>
            <w:r w:rsidRPr="000C6315">
              <w:rPr>
                <w:sz w:val="20"/>
                <w:szCs w:val="20"/>
              </w:rPr>
              <w:t xml:space="preserve">.886 </w:t>
            </w:r>
          </w:p>
        </w:tc>
        <w:tc>
          <w:tcPr>
            <w:tcW w:w="803" w:type="dxa"/>
            <w:tcBorders>
              <w:top w:val="single" w:sz="4" w:space="0" w:color="7F7F7F"/>
              <w:left w:val="nil"/>
              <w:bottom w:val="single" w:sz="4" w:space="0" w:color="7F7F7F"/>
              <w:right w:val="nil"/>
            </w:tcBorders>
          </w:tcPr>
          <w:p w14:paraId="3DDDA1D3" w14:textId="77777777" w:rsidR="004C4E1E" w:rsidRPr="000C6315" w:rsidRDefault="008A246B" w:rsidP="000C6315">
            <w:pPr>
              <w:spacing w:after="0" w:line="276" w:lineRule="auto"/>
              <w:ind w:right="0" w:firstLine="0"/>
              <w:rPr>
                <w:sz w:val="20"/>
                <w:szCs w:val="20"/>
              </w:rPr>
            </w:pPr>
            <w:r w:rsidRPr="000C6315">
              <w:rPr>
                <w:sz w:val="20"/>
                <w:szCs w:val="20"/>
              </w:rPr>
              <w:t xml:space="preserve">.913 </w:t>
            </w:r>
          </w:p>
        </w:tc>
        <w:tc>
          <w:tcPr>
            <w:tcW w:w="743" w:type="dxa"/>
            <w:tcBorders>
              <w:top w:val="single" w:sz="4" w:space="0" w:color="7F7F7F"/>
              <w:left w:val="nil"/>
              <w:bottom w:val="single" w:sz="4" w:space="0" w:color="7F7F7F"/>
              <w:right w:val="nil"/>
            </w:tcBorders>
          </w:tcPr>
          <w:p w14:paraId="7A95E0A8" w14:textId="77777777" w:rsidR="004C4E1E" w:rsidRPr="000C6315" w:rsidRDefault="008A246B" w:rsidP="000C6315">
            <w:pPr>
              <w:spacing w:after="0" w:line="276" w:lineRule="auto"/>
              <w:ind w:right="0" w:firstLine="0"/>
              <w:rPr>
                <w:sz w:val="20"/>
                <w:szCs w:val="20"/>
              </w:rPr>
            </w:pPr>
            <w:r w:rsidRPr="000C6315">
              <w:rPr>
                <w:sz w:val="20"/>
                <w:szCs w:val="20"/>
              </w:rPr>
              <w:t xml:space="preserve">.724 </w:t>
            </w:r>
          </w:p>
        </w:tc>
      </w:tr>
      <w:tr w:rsidR="004C4E1E" w:rsidRPr="000C6315" w14:paraId="3F38EDCF" w14:textId="77777777" w:rsidTr="00556CF5">
        <w:trPr>
          <w:trHeight w:val="374"/>
        </w:trPr>
        <w:tc>
          <w:tcPr>
            <w:tcW w:w="3588" w:type="dxa"/>
            <w:tcBorders>
              <w:top w:val="single" w:sz="4" w:space="0" w:color="7F7F7F"/>
              <w:left w:val="nil"/>
              <w:bottom w:val="single" w:sz="4" w:space="0" w:color="7F7F7F"/>
              <w:right w:val="nil"/>
            </w:tcBorders>
          </w:tcPr>
          <w:p w14:paraId="2A5B5533"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Family and social support </w:t>
            </w:r>
          </w:p>
        </w:tc>
        <w:tc>
          <w:tcPr>
            <w:tcW w:w="743" w:type="dxa"/>
            <w:tcBorders>
              <w:top w:val="single" w:sz="4" w:space="0" w:color="7F7F7F"/>
              <w:left w:val="nil"/>
              <w:bottom w:val="single" w:sz="4" w:space="0" w:color="7F7F7F"/>
              <w:right w:val="nil"/>
            </w:tcBorders>
          </w:tcPr>
          <w:p w14:paraId="0CE05EB2" w14:textId="77777777" w:rsidR="004C4E1E" w:rsidRPr="000C6315" w:rsidRDefault="008A246B" w:rsidP="000C6315">
            <w:pPr>
              <w:spacing w:after="0" w:line="276" w:lineRule="auto"/>
              <w:ind w:right="0" w:firstLine="0"/>
              <w:rPr>
                <w:sz w:val="20"/>
                <w:szCs w:val="20"/>
              </w:rPr>
            </w:pPr>
            <w:r w:rsidRPr="000C6315">
              <w:rPr>
                <w:sz w:val="20"/>
                <w:szCs w:val="20"/>
              </w:rPr>
              <w:t xml:space="preserve">SS </w:t>
            </w:r>
          </w:p>
        </w:tc>
        <w:tc>
          <w:tcPr>
            <w:tcW w:w="743" w:type="dxa"/>
            <w:tcBorders>
              <w:top w:val="single" w:sz="4" w:space="0" w:color="7F7F7F"/>
              <w:left w:val="nil"/>
              <w:bottom w:val="single" w:sz="4" w:space="0" w:color="7F7F7F"/>
              <w:right w:val="nil"/>
            </w:tcBorders>
          </w:tcPr>
          <w:p w14:paraId="169D8BFD" w14:textId="77777777" w:rsidR="004C4E1E" w:rsidRPr="000C6315" w:rsidRDefault="008A246B" w:rsidP="000C6315">
            <w:pPr>
              <w:spacing w:after="0" w:line="276" w:lineRule="auto"/>
              <w:ind w:right="0" w:firstLine="0"/>
              <w:rPr>
                <w:sz w:val="20"/>
                <w:szCs w:val="20"/>
              </w:rPr>
            </w:pPr>
            <w:r w:rsidRPr="000C6315">
              <w:rPr>
                <w:sz w:val="20"/>
                <w:szCs w:val="20"/>
              </w:rPr>
              <w:t xml:space="preserve">3.23 </w:t>
            </w:r>
          </w:p>
        </w:tc>
        <w:tc>
          <w:tcPr>
            <w:tcW w:w="740" w:type="dxa"/>
            <w:tcBorders>
              <w:top w:val="single" w:sz="4" w:space="0" w:color="7F7F7F"/>
              <w:left w:val="nil"/>
              <w:bottom w:val="single" w:sz="4" w:space="0" w:color="7F7F7F"/>
              <w:right w:val="nil"/>
            </w:tcBorders>
          </w:tcPr>
          <w:p w14:paraId="35101AAA" w14:textId="77777777" w:rsidR="004C4E1E" w:rsidRPr="000C6315" w:rsidRDefault="008A246B" w:rsidP="000C6315">
            <w:pPr>
              <w:spacing w:after="0" w:line="276" w:lineRule="auto"/>
              <w:ind w:right="0" w:firstLine="0"/>
              <w:rPr>
                <w:sz w:val="20"/>
                <w:szCs w:val="20"/>
              </w:rPr>
            </w:pPr>
            <w:r w:rsidRPr="000C6315">
              <w:rPr>
                <w:sz w:val="20"/>
                <w:szCs w:val="20"/>
              </w:rPr>
              <w:t xml:space="preserve">1.05 </w:t>
            </w:r>
          </w:p>
        </w:tc>
        <w:tc>
          <w:tcPr>
            <w:tcW w:w="743" w:type="dxa"/>
            <w:tcBorders>
              <w:top w:val="single" w:sz="4" w:space="0" w:color="7F7F7F"/>
              <w:left w:val="nil"/>
              <w:bottom w:val="single" w:sz="4" w:space="0" w:color="7F7F7F"/>
              <w:right w:val="nil"/>
            </w:tcBorders>
          </w:tcPr>
          <w:p w14:paraId="45DBB69C" w14:textId="77777777" w:rsidR="004C4E1E" w:rsidRPr="000C6315" w:rsidRDefault="008A246B" w:rsidP="000C6315">
            <w:pPr>
              <w:spacing w:after="0" w:line="276" w:lineRule="auto"/>
              <w:ind w:right="0" w:firstLine="0"/>
              <w:rPr>
                <w:sz w:val="20"/>
                <w:szCs w:val="20"/>
              </w:rPr>
            </w:pPr>
            <w:r w:rsidRPr="000C6315">
              <w:rPr>
                <w:sz w:val="20"/>
                <w:szCs w:val="20"/>
              </w:rPr>
              <w:t xml:space="preserve">.888 </w:t>
            </w:r>
          </w:p>
        </w:tc>
        <w:tc>
          <w:tcPr>
            <w:tcW w:w="743" w:type="dxa"/>
            <w:tcBorders>
              <w:top w:val="single" w:sz="4" w:space="0" w:color="7F7F7F"/>
              <w:left w:val="nil"/>
              <w:bottom w:val="single" w:sz="4" w:space="0" w:color="7F7F7F"/>
              <w:right w:val="nil"/>
            </w:tcBorders>
          </w:tcPr>
          <w:p w14:paraId="18F96A1F" w14:textId="77777777" w:rsidR="004C4E1E" w:rsidRPr="000C6315" w:rsidRDefault="008A246B" w:rsidP="000C6315">
            <w:pPr>
              <w:spacing w:after="0" w:line="276" w:lineRule="auto"/>
              <w:ind w:right="0" w:firstLine="0"/>
              <w:rPr>
                <w:sz w:val="20"/>
                <w:szCs w:val="20"/>
              </w:rPr>
            </w:pPr>
            <w:r w:rsidRPr="000C6315">
              <w:rPr>
                <w:sz w:val="20"/>
                <w:szCs w:val="20"/>
              </w:rPr>
              <w:t xml:space="preserve">.902 </w:t>
            </w:r>
          </w:p>
        </w:tc>
        <w:tc>
          <w:tcPr>
            <w:tcW w:w="803" w:type="dxa"/>
            <w:tcBorders>
              <w:top w:val="single" w:sz="4" w:space="0" w:color="7F7F7F"/>
              <w:left w:val="nil"/>
              <w:bottom w:val="single" w:sz="4" w:space="0" w:color="7F7F7F"/>
              <w:right w:val="nil"/>
            </w:tcBorders>
          </w:tcPr>
          <w:p w14:paraId="3368ECDF" w14:textId="77777777" w:rsidR="004C4E1E" w:rsidRPr="000C6315" w:rsidRDefault="008A246B" w:rsidP="000C6315">
            <w:pPr>
              <w:spacing w:after="0" w:line="276" w:lineRule="auto"/>
              <w:ind w:right="0" w:firstLine="0"/>
              <w:rPr>
                <w:sz w:val="20"/>
                <w:szCs w:val="20"/>
              </w:rPr>
            </w:pPr>
            <w:r w:rsidRPr="000C6315">
              <w:rPr>
                <w:sz w:val="20"/>
                <w:szCs w:val="20"/>
              </w:rPr>
              <w:t xml:space="preserve">.922 </w:t>
            </w:r>
          </w:p>
        </w:tc>
        <w:tc>
          <w:tcPr>
            <w:tcW w:w="743" w:type="dxa"/>
            <w:tcBorders>
              <w:top w:val="single" w:sz="4" w:space="0" w:color="7F7F7F"/>
              <w:left w:val="nil"/>
              <w:bottom w:val="single" w:sz="4" w:space="0" w:color="7F7F7F"/>
              <w:right w:val="nil"/>
            </w:tcBorders>
          </w:tcPr>
          <w:p w14:paraId="5B53F709" w14:textId="77777777" w:rsidR="004C4E1E" w:rsidRPr="000C6315" w:rsidRDefault="008A246B" w:rsidP="000C6315">
            <w:pPr>
              <w:spacing w:after="0" w:line="276" w:lineRule="auto"/>
              <w:ind w:right="0" w:firstLine="0"/>
              <w:rPr>
                <w:sz w:val="20"/>
                <w:szCs w:val="20"/>
              </w:rPr>
            </w:pPr>
            <w:r w:rsidRPr="000C6315">
              <w:rPr>
                <w:sz w:val="20"/>
                <w:szCs w:val="20"/>
              </w:rPr>
              <w:t xml:space="preserve">.748 </w:t>
            </w:r>
          </w:p>
        </w:tc>
      </w:tr>
      <w:tr w:rsidR="004C4E1E" w:rsidRPr="000C6315" w14:paraId="1CD7042B" w14:textId="77777777" w:rsidTr="00556CF5">
        <w:trPr>
          <w:trHeight w:val="656"/>
        </w:trPr>
        <w:tc>
          <w:tcPr>
            <w:tcW w:w="3588" w:type="dxa"/>
            <w:tcBorders>
              <w:top w:val="single" w:sz="4" w:space="0" w:color="7F7F7F"/>
              <w:left w:val="nil"/>
              <w:bottom w:val="single" w:sz="4" w:space="0" w:color="7F7F7F"/>
              <w:right w:val="nil"/>
            </w:tcBorders>
          </w:tcPr>
          <w:p w14:paraId="0607FA5D" w14:textId="433902E7" w:rsidR="004C4E1E" w:rsidRPr="000C6315" w:rsidRDefault="00556CF5" w:rsidP="000C6315">
            <w:pPr>
              <w:tabs>
                <w:tab w:val="center" w:pos="1567"/>
                <w:tab w:val="right" w:pos="3469"/>
              </w:tabs>
              <w:spacing w:after="0" w:line="276" w:lineRule="auto"/>
              <w:ind w:right="0" w:firstLine="0"/>
              <w:rPr>
                <w:sz w:val="20"/>
                <w:szCs w:val="20"/>
              </w:rPr>
            </w:pPr>
            <w:r>
              <w:rPr>
                <w:b/>
                <w:sz w:val="20"/>
                <w:szCs w:val="20"/>
              </w:rPr>
              <w:t xml:space="preserve">  </w:t>
            </w:r>
            <w:r w:rsidR="008A246B" w:rsidRPr="000C6315">
              <w:rPr>
                <w:b/>
                <w:sz w:val="20"/>
                <w:szCs w:val="20"/>
              </w:rPr>
              <w:t xml:space="preserve">Attitude </w:t>
            </w:r>
            <w:r w:rsidR="008A246B" w:rsidRPr="000C6315">
              <w:rPr>
                <w:b/>
                <w:sz w:val="20"/>
                <w:szCs w:val="20"/>
              </w:rPr>
              <w:tab/>
              <w:t xml:space="preserve">toward </w:t>
            </w:r>
            <w:r w:rsidR="008A246B" w:rsidRPr="000C6315">
              <w:rPr>
                <w:b/>
                <w:sz w:val="20"/>
                <w:szCs w:val="20"/>
              </w:rPr>
              <w:tab/>
              <w:t xml:space="preserve">agricultural </w:t>
            </w:r>
          </w:p>
          <w:p w14:paraId="7B1C854B"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careers </w:t>
            </w:r>
          </w:p>
        </w:tc>
        <w:tc>
          <w:tcPr>
            <w:tcW w:w="743" w:type="dxa"/>
            <w:tcBorders>
              <w:top w:val="single" w:sz="4" w:space="0" w:color="7F7F7F"/>
              <w:left w:val="nil"/>
              <w:bottom w:val="single" w:sz="4" w:space="0" w:color="7F7F7F"/>
              <w:right w:val="nil"/>
            </w:tcBorders>
          </w:tcPr>
          <w:p w14:paraId="10328157" w14:textId="77777777" w:rsidR="004C4E1E" w:rsidRPr="000C6315" w:rsidRDefault="008A246B" w:rsidP="000C6315">
            <w:pPr>
              <w:spacing w:after="0" w:line="276" w:lineRule="auto"/>
              <w:ind w:right="0" w:firstLine="0"/>
              <w:rPr>
                <w:sz w:val="20"/>
                <w:szCs w:val="20"/>
              </w:rPr>
            </w:pPr>
            <w:r w:rsidRPr="000C6315">
              <w:rPr>
                <w:sz w:val="20"/>
                <w:szCs w:val="20"/>
              </w:rPr>
              <w:t xml:space="preserve">ATT </w:t>
            </w:r>
          </w:p>
        </w:tc>
        <w:tc>
          <w:tcPr>
            <w:tcW w:w="743" w:type="dxa"/>
            <w:tcBorders>
              <w:top w:val="single" w:sz="4" w:space="0" w:color="7F7F7F"/>
              <w:left w:val="nil"/>
              <w:bottom w:val="single" w:sz="4" w:space="0" w:color="7F7F7F"/>
              <w:right w:val="nil"/>
            </w:tcBorders>
          </w:tcPr>
          <w:p w14:paraId="7C989A14" w14:textId="77777777" w:rsidR="004C4E1E" w:rsidRPr="000C6315" w:rsidRDefault="008A246B" w:rsidP="000C6315">
            <w:pPr>
              <w:spacing w:after="0" w:line="276" w:lineRule="auto"/>
              <w:ind w:right="0" w:firstLine="0"/>
              <w:rPr>
                <w:sz w:val="20"/>
                <w:szCs w:val="20"/>
              </w:rPr>
            </w:pPr>
            <w:r w:rsidRPr="000C6315">
              <w:rPr>
                <w:sz w:val="20"/>
                <w:szCs w:val="20"/>
              </w:rPr>
              <w:t xml:space="preserve">3.27 </w:t>
            </w:r>
          </w:p>
        </w:tc>
        <w:tc>
          <w:tcPr>
            <w:tcW w:w="740" w:type="dxa"/>
            <w:tcBorders>
              <w:top w:val="single" w:sz="4" w:space="0" w:color="7F7F7F"/>
              <w:left w:val="nil"/>
              <w:bottom w:val="single" w:sz="4" w:space="0" w:color="7F7F7F"/>
              <w:right w:val="nil"/>
            </w:tcBorders>
          </w:tcPr>
          <w:p w14:paraId="055BE94E" w14:textId="77777777" w:rsidR="004C4E1E" w:rsidRPr="000C6315" w:rsidRDefault="008A246B" w:rsidP="000C6315">
            <w:pPr>
              <w:spacing w:after="0" w:line="276" w:lineRule="auto"/>
              <w:ind w:right="0" w:firstLine="0"/>
              <w:rPr>
                <w:sz w:val="20"/>
                <w:szCs w:val="20"/>
              </w:rPr>
            </w:pPr>
            <w:r w:rsidRPr="000C6315">
              <w:rPr>
                <w:sz w:val="20"/>
                <w:szCs w:val="20"/>
              </w:rPr>
              <w:t xml:space="preserve">1.05 </w:t>
            </w:r>
          </w:p>
        </w:tc>
        <w:tc>
          <w:tcPr>
            <w:tcW w:w="743" w:type="dxa"/>
            <w:tcBorders>
              <w:top w:val="single" w:sz="4" w:space="0" w:color="7F7F7F"/>
              <w:left w:val="nil"/>
              <w:bottom w:val="single" w:sz="4" w:space="0" w:color="7F7F7F"/>
              <w:right w:val="nil"/>
            </w:tcBorders>
          </w:tcPr>
          <w:p w14:paraId="3212085D" w14:textId="77777777" w:rsidR="004C4E1E" w:rsidRPr="000C6315" w:rsidRDefault="008A246B" w:rsidP="000C6315">
            <w:pPr>
              <w:spacing w:after="0" w:line="276" w:lineRule="auto"/>
              <w:ind w:right="0" w:firstLine="0"/>
              <w:rPr>
                <w:sz w:val="20"/>
                <w:szCs w:val="20"/>
              </w:rPr>
            </w:pPr>
            <w:r w:rsidRPr="000C6315">
              <w:rPr>
                <w:sz w:val="20"/>
                <w:szCs w:val="20"/>
              </w:rPr>
              <w:t xml:space="preserve">.888 </w:t>
            </w:r>
          </w:p>
        </w:tc>
        <w:tc>
          <w:tcPr>
            <w:tcW w:w="743" w:type="dxa"/>
            <w:tcBorders>
              <w:top w:val="single" w:sz="4" w:space="0" w:color="7F7F7F"/>
              <w:left w:val="nil"/>
              <w:bottom w:val="single" w:sz="4" w:space="0" w:color="7F7F7F"/>
              <w:right w:val="nil"/>
            </w:tcBorders>
          </w:tcPr>
          <w:p w14:paraId="78D7A602" w14:textId="77777777" w:rsidR="004C4E1E" w:rsidRPr="000C6315" w:rsidRDefault="008A246B" w:rsidP="000C6315">
            <w:pPr>
              <w:spacing w:after="0" w:line="276" w:lineRule="auto"/>
              <w:ind w:right="0" w:firstLine="0"/>
              <w:rPr>
                <w:sz w:val="20"/>
                <w:szCs w:val="20"/>
              </w:rPr>
            </w:pPr>
            <w:r w:rsidRPr="000C6315">
              <w:rPr>
                <w:sz w:val="20"/>
                <w:szCs w:val="20"/>
              </w:rPr>
              <w:t xml:space="preserve">.889 </w:t>
            </w:r>
          </w:p>
        </w:tc>
        <w:tc>
          <w:tcPr>
            <w:tcW w:w="803" w:type="dxa"/>
            <w:tcBorders>
              <w:top w:val="single" w:sz="4" w:space="0" w:color="7F7F7F"/>
              <w:left w:val="nil"/>
              <w:bottom w:val="single" w:sz="4" w:space="0" w:color="7F7F7F"/>
              <w:right w:val="nil"/>
            </w:tcBorders>
          </w:tcPr>
          <w:p w14:paraId="04088CD9" w14:textId="77777777" w:rsidR="004C4E1E" w:rsidRPr="000C6315" w:rsidRDefault="008A246B" w:rsidP="000C6315">
            <w:pPr>
              <w:spacing w:after="0" w:line="276" w:lineRule="auto"/>
              <w:ind w:right="0" w:firstLine="0"/>
              <w:rPr>
                <w:sz w:val="20"/>
                <w:szCs w:val="20"/>
              </w:rPr>
            </w:pPr>
            <w:r w:rsidRPr="000C6315">
              <w:rPr>
                <w:sz w:val="20"/>
                <w:szCs w:val="20"/>
              </w:rPr>
              <w:t xml:space="preserve">.922 </w:t>
            </w:r>
          </w:p>
        </w:tc>
        <w:tc>
          <w:tcPr>
            <w:tcW w:w="743" w:type="dxa"/>
            <w:tcBorders>
              <w:top w:val="single" w:sz="4" w:space="0" w:color="7F7F7F"/>
              <w:left w:val="nil"/>
              <w:bottom w:val="single" w:sz="4" w:space="0" w:color="7F7F7F"/>
              <w:right w:val="nil"/>
            </w:tcBorders>
          </w:tcPr>
          <w:p w14:paraId="57100685" w14:textId="77777777" w:rsidR="004C4E1E" w:rsidRPr="000C6315" w:rsidRDefault="008A246B" w:rsidP="000C6315">
            <w:pPr>
              <w:spacing w:after="0" w:line="276" w:lineRule="auto"/>
              <w:ind w:right="0" w:firstLine="0"/>
              <w:rPr>
                <w:sz w:val="20"/>
                <w:szCs w:val="20"/>
              </w:rPr>
            </w:pPr>
            <w:r w:rsidRPr="000C6315">
              <w:rPr>
                <w:sz w:val="20"/>
                <w:szCs w:val="20"/>
              </w:rPr>
              <w:t xml:space="preserve">.748 </w:t>
            </w:r>
          </w:p>
        </w:tc>
      </w:tr>
    </w:tbl>
    <w:p w14:paraId="7FC7B604" w14:textId="77777777" w:rsidR="004C4E1E" w:rsidRPr="000C6315" w:rsidRDefault="008A246B" w:rsidP="000C6315">
      <w:pPr>
        <w:pStyle w:val="Heading1"/>
        <w:numPr>
          <w:ilvl w:val="0"/>
          <w:numId w:val="0"/>
        </w:numPr>
        <w:tabs>
          <w:tab w:val="center" w:pos="2292"/>
          <w:tab w:val="center" w:pos="4515"/>
          <w:tab w:val="center" w:pos="5340"/>
          <w:tab w:val="center" w:pos="6082"/>
          <w:tab w:val="center" w:pos="6821"/>
          <w:tab w:val="center" w:pos="7563"/>
          <w:tab w:val="center" w:pos="8305"/>
          <w:tab w:val="center" w:pos="9106"/>
        </w:tabs>
        <w:spacing w:after="0" w:line="276" w:lineRule="auto"/>
        <w:jc w:val="both"/>
        <w:rPr>
          <w:sz w:val="20"/>
          <w:szCs w:val="20"/>
        </w:rPr>
      </w:pPr>
      <w:r w:rsidRPr="000C6315">
        <w:rPr>
          <w:rFonts w:eastAsia="Calibri"/>
          <w:b w:val="0"/>
          <w:sz w:val="20"/>
          <w:szCs w:val="20"/>
        </w:rPr>
        <w:tab/>
      </w:r>
      <w:r w:rsidRPr="000C6315">
        <w:rPr>
          <w:sz w:val="20"/>
          <w:szCs w:val="20"/>
        </w:rPr>
        <w:t xml:space="preserve">Agricultural career intention </w:t>
      </w:r>
      <w:r w:rsidRPr="000C6315">
        <w:rPr>
          <w:sz w:val="20"/>
          <w:szCs w:val="20"/>
        </w:rPr>
        <w:tab/>
      </w:r>
      <w:r w:rsidRPr="000C6315">
        <w:rPr>
          <w:b w:val="0"/>
          <w:sz w:val="20"/>
          <w:szCs w:val="20"/>
        </w:rPr>
        <w:t xml:space="preserve">CI </w:t>
      </w:r>
      <w:r w:rsidRPr="000C6315">
        <w:rPr>
          <w:b w:val="0"/>
          <w:sz w:val="20"/>
          <w:szCs w:val="20"/>
        </w:rPr>
        <w:tab/>
        <w:t xml:space="preserve">3.11 </w:t>
      </w:r>
      <w:r w:rsidRPr="000C6315">
        <w:rPr>
          <w:b w:val="0"/>
          <w:sz w:val="20"/>
          <w:szCs w:val="20"/>
        </w:rPr>
        <w:tab/>
        <w:t xml:space="preserve">1.10 </w:t>
      </w:r>
      <w:r w:rsidRPr="000C6315">
        <w:rPr>
          <w:b w:val="0"/>
          <w:sz w:val="20"/>
          <w:szCs w:val="20"/>
        </w:rPr>
        <w:tab/>
        <w:t xml:space="preserve">.908 </w:t>
      </w:r>
      <w:r w:rsidRPr="000C6315">
        <w:rPr>
          <w:b w:val="0"/>
          <w:sz w:val="20"/>
          <w:szCs w:val="20"/>
        </w:rPr>
        <w:tab/>
        <w:t xml:space="preserve">.909 </w:t>
      </w:r>
      <w:r w:rsidRPr="000C6315">
        <w:rPr>
          <w:b w:val="0"/>
          <w:sz w:val="20"/>
          <w:szCs w:val="20"/>
        </w:rPr>
        <w:tab/>
        <w:t xml:space="preserve">.936 </w:t>
      </w:r>
      <w:r w:rsidRPr="000C6315">
        <w:rPr>
          <w:b w:val="0"/>
          <w:sz w:val="20"/>
          <w:szCs w:val="20"/>
        </w:rPr>
        <w:tab/>
        <w:t xml:space="preserve">.785 </w:t>
      </w:r>
    </w:p>
    <w:p w14:paraId="2B9EB3D6" w14:textId="77777777" w:rsidR="004C4E1E" w:rsidRPr="000C6315" w:rsidRDefault="008A246B" w:rsidP="000C6315">
      <w:pPr>
        <w:spacing w:after="0" w:line="276" w:lineRule="auto"/>
        <w:ind w:left="807" w:right="-103" w:firstLine="0"/>
        <w:rPr>
          <w:sz w:val="20"/>
          <w:szCs w:val="20"/>
        </w:rPr>
      </w:pPr>
      <w:r w:rsidRPr="000C6315">
        <w:rPr>
          <w:rFonts w:eastAsia="Calibri"/>
          <w:noProof/>
          <w:sz w:val="20"/>
          <w:szCs w:val="20"/>
        </w:rPr>
        <mc:AlternateContent>
          <mc:Choice Requires="wpg">
            <w:drawing>
              <wp:inline distT="0" distB="0" distL="0" distR="0" wp14:anchorId="0683A2F5" wp14:editId="030F3473">
                <wp:extent cx="5618430" cy="6096"/>
                <wp:effectExtent l="0" t="0" r="0" b="0"/>
                <wp:docPr id="52539" name="Group 52539"/>
                <wp:cNvGraphicFramePr/>
                <a:graphic xmlns:a="http://schemas.openxmlformats.org/drawingml/2006/main">
                  <a:graphicData uri="http://schemas.microsoft.com/office/word/2010/wordprocessingGroup">
                    <wpg:wgp>
                      <wpg:cNvGrpSpPr/>
                      <wpg:grpSpPr>
                        <a:xfrm>
                          <a:off x="0" y="0"/>
                          <a:ext cx="5618430" cy="6096"/>
                          <a:chOff x="0" y="0"/>
                          <a:chExt cx="5618430" cy="6096"/>
                        </a:xfrm>
                      </wpg:grpSpPr>
                      <wps:wsp>
                        <wps:cNvPr id="54547" name="Shape 54547"/>
                        <wps:cNvSpPr/>
                        <wps:spPr>
                          <a:xfrm>
                            <a:off x="0" y="0"/>
                            <a:ext cx="2216150" cy="9144"/>
                          </a:xfrm>
                          <a:custGeom>
                            <a:avLst/>
                            <a:gdLst/>
                            <a:ahLst/>
                            <a:cxnLst/>
                            <a:rect l="0" t="0" r="0" b="0"/>
                            <a:pathLst>
                              <a:path w="2216150" h="9144">
                                <a:moveTo>
                                  <a:pt x="0" y="0"/>
                                </a:moveTo>
                                <a:lnTo>
                                  <a:pt x="2216150" y="0"/>
                                </a:lnTo>
                                <a:lnTo>
                                  <a:pt x="221615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48" name="Shape 54548"/>
                        <wps:cNvSpPr/>
                        <wps:spPr>
                          <a:xfrm>
                            <a:off x="22070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49" name="Shape 54549"/>
                        <wps:cNvSpPr/>
                        <wps:spPr>
                          <a:xfrm>
                            <a:off x="2213178" y="0"/>
                            <a:ext cx="474269" cy="9144"/>
                          </a:xfrm>
                          <a:custGeom>
                            <a:avLst/>
                            <a:gdLst/>
                            <a:ahLst/>
                            <a:cxnLst/>
                            <a:rect l="0" t="0" r="0" b="0"/>
                            <a:pathLst>
                              <a:path w="474269" h="9144">
                                <a:moveTo>
                                  <a:pt x="0" y="0"/>
                                </a:moveTo>
                                <a:lnTo>
                                  <a:pt x="474269" y="0"/>
                                </a:lnTo>
                                <a:lnTo>
                                  <a:pt x="47426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50" name="Shape 54550"/>
                        <wps:cNvSpPr/>
                        <wps:spPr>
                          <a:xfrm>
                            <a:off x="26782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51" name="Shape 54551"/>
                        <wps:cNvSpPr/>
                        <wps:spPr>
                          <a:xfrm>
                            <a:off x="2684348" y="0"/>
                            <a:ext cx="473964" cy="9144"/>
                          </a:xfrm>
                          <a:custGeom>
                            <a:avLst/>
                            <a:gdLst/>
                            <a:ahLst/>
                            <a:cxnLst/>
                            <a:rect l="0" t="0" r="0" b="0"/>
                            <a:pathLst>
                              <a:path w="473964" h="9144">
                                <a:moveTo>
                                  <a:pt x="0" y="0"/>
                                </a:moveTo>
                                <a:lnTo>
                                  <a:pt x="473964" y="0"/>
                                </a:lnTo>
                                <a:lnTo>
                                  <a:pt x="47396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52" name="Shape 54552"/>
                        <wps:cNvSpPr/>
                        <wps:spPr>
                          <a:xfrm>
                            <a:off x="31491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53" name="Shape 54553"/>
                        <wps:cNvSpPr/>
                        <wps:spPr>
                          <a:xfrm>
                            <a:off x="3155264" y="0"/>
                            <a:ext cx="472440" cy="9144"/>
                          </a:xfrm>
                          <a:custGeom>
                            <a:avLst/>
                            <a:gdLst/>
                            <a:ahLst/>
                            <a:cxnLst/>
                            <a:rect l="0" t="0" r="0" b="0"/>
                            <a:pathLst>
                              <a:path w="472440" h="9144">
                                <a:moveTo>
                                  <a:pt x="0" y="0"/>
                                </a:moveTo>
                                <a:lnTo>
                                  <a:pt x="472440" y="0"/>
                                </a:lnTo>
                                <a:lnTo>
                                  <a:pt x="47244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54" name="Shape 54554"/>
                        <wps:cNvSpPr/>
                        <wps:spPr>
                          <a:xfrm>
                            <a:off x="36185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55" name="Shape 54555"/>
                        <wps:cNvSpPr/>
                        <wps:spPr>
                          <a:xfrm>
                            <a:off x="3624656" y="0"/>
                            <a:ext cx="474269" cy="9144"/>
                          </a:xfrm>
                          <a:custGeom>
                            <a:avLst/>
                            <a:gdLst/>
                            <a:ahLst/>
                            <a:cxnLst/>
                            <a:rect l="0" t="0" r="0" b="0"/>
                            <a:pathLst>
                              <a:path w="474269" h="9144">
                                <a:moveTo>
                                  <a:pt x="0" y="0"/>
                                </a:moveTo>
                                <a:lnTo>
                                  <a:pt x="474269" y="0"/>
                                </a:lnTo>
                                <a:lnTo>
                                  <a:pt x="47426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56" name="Shape 54556"/>
                        <wps:cNvSpPr/>
                        <wps:spPr>
                          <a:xfrm>
                            <a:off x="40894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57" name="Shape 54557"/>
                        <wps:cNvSpPr/>
                        <wps:spPr>
                          <a:xfrm>
                            <a:off x="4095953" y="0"/>
                            <a:ext cx="473964" cy="9144"/>
                          </a:xfrm>
                          <a:custGeom>
                            <a:avLst/>
                            <a:gdLst/>
                            <a:ahLst/>
                            <a:cxnLst/>
                            <a:rect l="0" t="0" r="0" b="0"/>
                            <a:pathLst>
                              <a:path w="473964" h="9144">
                                <a:moveTo>
                                  <a:pt x="0" y="0"/>
                                </a:moveTo>
                                <a:lnTo>
                                  <a:pt x="473964" y="0"/>
                                </a:lnTo>
                                <a:lnTo>
                                  <a:pt x="47396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58" name="Shape 54558"/>
                        <wps:cNvSpPr/>
                        <wps:spPr>
                          <a:xfrm>
                            <a:off x="45607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59" name="Shape 54559"/>
                        <wps:cNvSpPr/>
                        <wps:spPr>
                          <a:xfrm>
                            <a:off x="4566870" y="0"/>
                            <a:ext cx="512064" cy="9144"/>
                          </a:xfrm>
                          <a:custGeom>
                            <a:avLst/>
                            <a:gdLst/>
                            <a:ahLst/>
                            <a:cxnLst/>
                            <a:rect l="0" t="0" r="0" b="0"/>
                            <a:pathLst>
                              <a:path w="512064" h="9144">
                                <a:moveTo>
                                  <a:pt x="0" y="0"/>
                                </a:moveTo>
                                <a:lnTo>
                                  <a:pt x="512064" y="0"/>
                                </a:lnTo>
                                <a:lnTo>
                                  <a:pt x="51206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60" name="Shape 54560"/>
                        <wps:cNvSpPr/>
                        <wps:spPr>
                          <a:xfrm>
                            <a:off x="50697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61" name="Shape 54561"/>
                        <wps:cNvSpPr/>
                        <wps:spPr>
                          <a:xfrm>
                            <a:off x="5075885" y="0"/>
                            <a:ext cx="542544" cy="9144"/>
                          </a:xfrm>
                          <a:custGeom>
                            <a:avLst/>
                            <a:gdLst/>
                            <a:ahLst/>
                            <a:cxnLst/>
                            <a:rect l="0" t="0" r="0" b="0"/>
                            <a:pathLst>
                              <a:path w="542544" h="9144">
                                <a:moveTo>
                                  <a:pt x="0" y="0"/>
                                </a:moveTo>
                                <a:lnTo>
                                  <a:pt x="542544" y="0"/>
                                </a:lnTo>
                                <a:lnTo>
                                  <a:pt x="5425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52539" style="width:442.396pt;height:0.47998pt;mso-position-horizontal-relative:char;mso-position-vertical-relative:line" coordsize="56184,60">
                <v:shape id="Shape 54562" style="position:absolute;width:22161;height:91;left:0;top:0;" coordsize="2216150,9144" path="m0,0l2216150,0l2216150,9144l0,9144l0,0">
                  <v:stroke weight="0pt" endcap="flat" joinstyle="miter" miterlimit="10" on="false" color="#000000" opacity="0"/>
                  <v:fill on="true" color="#7f7f7f"/>
                </v:shape>
                <v:shape id="Shape 54563" style="position:absolute;width:91;height:91;left:22070;top:0;" coordsize="9144,9144" path="m0,0l9144,0l9144,9144l0,9144l0,0">
                  <v:stroke weight="0pt" endcap="flat" joinstyle="miter" miterlimit="10" on="false" color="#000000" opacity="0"/>
                  <v:fill on="true" color="#7f7f7f"/>
                </v:shape>
                <v:shape id="Shape 54564" style="position:absolute;width:4742;height:91;left:22131;top:0;" coordsize="474269,9144" path="m0,0l474269,0l474269,9144l0,9144l0,0">
                  <v:stroke weight="0pt" endcap="flat" joinstyle="miter" miterlimit="10" on="false" color="#000000" opacity="0"/>
                  <v:fill on="true" color="#7f7f7f"/>
                </v:shape>
                <v:shape id="Shape 54565" style="position:absolute;width:91;height:91;left:26782;top:0;" coordsize="9144,9144" path="m0,0l9144,0l9144,9144l0,9144l0,0">
                  <v:stroke weight="0pt" endcap="flat" joinstyle="miter" miterlimit="10" on="false" color="#000000" opacity="0"/>
                  <v:fill on="true" color="#7f7f7f"/>
                </v:shape>
                <v:shape id="Shape 54566" style="position:absolute;width:4739;height:91;left:26843;top:0;" coordsize="473964,9144" path="m0,0l473964,0l473964,9144l0,9144l0,0">
                  <v:stroke weight="0pt" endcap="flat" joinstyle="miter" miterlimit="10" on="false" color="#000000" opacity="0"/>
                  <v:fill on="true" color="#7f7f7f"/>
                </v:shape>
                <v:shape id="Shape 54567" style="position:absolute;width:91;height:91;left:31491;top:0;" coordsize="9144,9144" path="m0,0l9144,0l9144,9144l0,9144l0,0">
                  <v:stroke weight="0pt" endcap="flat" joinstyle="miter" miterlimit="10" on="false" color="#000000" opacity="0"/>
                  <v:fill on="true" color="#7f7f7f"/>
                </v:shape>
                <v:shape id="Shape 54568" style="position:absolute;width:4724;height:91;left:31552;top:0;" coordsize="472440,9144" path="m0,0l472440,0l472440,9144l0,9144l0,0">
                  <v:stroke weight="0pt" endcap="flat" joinstyle="miter" miterlimit="10" on="false" color="#000000" opacity="0"/>
                  <v:fill on="true" color="#7f7f7f"/>
                </v:shape>
                <v:shape id="Shape 54569" style="position:absolute;width:91;height:91;left:36185;top:0;" coordsize="9144,9144" path="m0,0l9144,0l9144,9144l0,9144l0,0">
                  <v:stroke weight="0pt" endcap="flat" joinstyle="miter" miterlimit="10" on="false" color="#000000" opacity="0"/>
                  <v:fill on="true" color="#7f7f7f"/>
                </v:shape>
                <v:shape id="Shape 54570" style="position:absolute;width:4742;height:91;left:36246;top:0;" coordsize="474269,9144" path="m0,0l474269,0l474269,9144l0,9144l0,0">
                  <v:stroke weight="0pt" endcap="flat" joinstyle="miter" miterlimit="10" on="false" color="#000000" opacity="0"/>
                  <v:fill on="true" color="#7f7f7f"/>
                </v:shape>
                <v:shape id="Shape 54571" style="position:absolute;width:91;height:91;left:40894;top:0;" coordsize="9144,9144" path="m0,0l9144,0l9144,9144l0,9144l0,0">
                  <v:stroke weight="0pt" endcap="flat" joinstyle="miter" miterlimit="10" on="false" color="#000000" opacity="0"/>
                  <v:fill on="true" color="#7f7f7f"/>
                </v:shape>
                <v:shape id="Shape 54572" style="position:absolute;width:4739;height:91;left:40959;top:0;" coordsize="473964,9144" path="m0,0l473964,0l473964,9144l0,9144l0,0">
                  <v:stroke weight="0pt" endcap="flat" joinstyle="miter" miterlimit="10" on="false" color="#000000" opacity="0"/>
                  <v:fill on="true" color="#7f7f7f"/>
                </v:shape>
                <v:shape id="Shape 54573" style="position:absolute;width:91;height:91;left:45607;top:0;" coordsize="9144,9144" path="m0,0l9144,0l9144,9144l0,9144l0,0">
                  <v:stroke weight="0pt" endcap="flat" joinstyle="miter" miterlimit="10" on="false" color="#000000" opacity="0"/>
                  <v:fill on="true" color="#7f7f7f"/>
                </v:shape>
                <v:shape id="Shape 54574" style="position:absolute;width:5120;height:91;left:45668;top:0;" coordsize="512064,9144" path="m0,0l512064,0l512064,9144l0,9144l0,0">
                  <v:stroke weight="0pt" endcap="flat" joinstyle="miter" miterlimit="10" on="false" color="#000000" opacity="0"/>
                  <v:fill on="true" color="#7f7f7f"/>
                </v:shape>
                <v:shape id="Shape 54575" style="position:absolute;width:91;height:91;left:50697;top:0;" coordsize="9144,9144" path="m0,0l9144,0l9144,9144l0,9144l0,0">
                  <v:stroke weight="0pt" endcap="flat" joinstyle="miter" miterlimit="10" on="false" color="#000000" opacity="0"/>
                  <v:fill on="true" color="#7f7f7f"/>
                </v:shape>
                <v:shape id="Shape 54576" style="position:absolute;width:5425;height:91;left:50758;top:0;" coordsize="542544,9144" path="m0,0l542544,0l542544,9144l0,9144l0,0">
                  <v:stroke weight="0pt" endcap="flat" joinstyle="miter" miterlimit="10" on="false" color="#000000" opacity="0"/>
                  <v:fill on="true" color="#7f7f7f"/>
                </v:shape>
              </v:group>
            </w:pict>
          </mc:Fallback>
        </mc:AlternateContent>
      </w:r>
    </w:p>
    <w:p w14:paraId="0265E04E" w14:textId="77777777" w:rsidR="004C4E1E" w:rsidRPr="000C6315" w:rsidRDefault="008A246B" w:rsidP="000C6315">
      <w:pPr>
        <w:spacing w:after="0" w:line="276" w:lineRule="auto"/>
        <w:ind w:left="-5" w:right="0" w:hanging="10"/>
        <w:rPr>
          <w:sz w:val="20"/>
          <w:szCs w:val="20"/>
        </w:rPr>
      </w:pPr>
      <w:r w:rsidRPr="000C6315">
        <w:rPr>
          <w:i/>
          <w:sz w:val="20"/>
          <w:szCs w:val="20"/>
        </w:rPr>
        <w:t xml:space="preserve">Note. </w:t>
      </w:r>
      <w:r w:rsidRPr="000C6315">
        <w:rPr>
          <w:sz w:val="20"/>
          <w:szCs w:val="20"/>
        </w:rPr>
        <w:t xml:space="preserve">α = Cronbach’s alpha; ρA = Dijkstra–Henseler’s rho; CR = composite reliability; AVE = average variance extracted. Construct means are based on four-item averages. </w:t>
      </w:r>
    </w:p>
    <w:p w14:paraId="59602C25" w14:textId="77777777" w:rsidR="000C6315" w:rsidRDefault="000C6315" w:rsidP="000C6315">
      <w:pPr>
        <w:pStyle w:val="Heading1"/>
        <w:numPr>
          <w:ilvl w:val="0"/>
          <w:numId w:val="0"/>
        </w:numPr>
        <w:spacing w:after="0" w:line="276" w:lineRule="auto"/>
        <w:ind w:left="-5"/>
        <w:jc w:val="both"/>
        <w:rPr>
          <w:sz w:val="20"/>
          <w:szCs w:val="20"/>
        </w:rPr>
      </w:pPr>
    </w:p>
    <w:p w14:paraId="4706178B" w14:textId="598A73F0" w:rsidR="004C4E1E" w:rsidRPr="000C6315" w:rsidRDefault="008A246B" w:rsidP="000C6315">
      <w:pPr>
        <w:pStyle w:val="Heading1"/>
        <w:numPr>
          <w:ilvl w:val="0"/>
          <w:numId w:val="0"/>
        </w:numPr>
        <w:spacing w:after="0" w:line="276" w:lineRule="auto"/>
        <w:ind w:left="-5"/>
        <w:jc w:val="both"/>
        <w:rPr>
          <w:sz w:val="20"/>
          <w:szCs w:val="20"/>
        </w:rPr>
      </w:pPr>
      <w:r w:rsidRPr="000C6315">
        <w:rPr>
          <w:sz w:val="20"/>
          <w:szCs w:val="20"/>
        </w:rPr>
        <w:t>Table 4</w:t>
      </w:r>
      <w:r w:rsidR="000C6315">
        <w:rPr>
          <w:sz w:val="20"/>
          <w:szCs w:val="20"/>
        </w:rPr>
        <w:t xml:space="preserve">. </w:t>
      </w:r>
      <w:r w:rsidRPr="000C6315">
        <w:rPr>
          <w:i/>
          <w:sz w:val="20"/>
          <w:szCs w:val="20"/>
        </w:rPr>
        <w:t>Heterotrait–Monotrait Ratios</w:t>
      </w:r>
      <w:r w:rsidRPr="000C6315">
        <w:rPr>
          <w:sz w:val="20"/>
          <w:szCs w:val="20"/>
        </w:rPr>
        <w:t xml:space="preserve"> </w:t>
      </w:r>
    </w:p>
    <w:tbl>
      <w:tblPr>
        <w:tblStyle w:val="TableGrid"/>
        <w:tblW w:w="8707" w:type="dxa"/>
        <w:jc w:val="center"/>
        <w:tblInd w:w="0" w:type="dxa"/>
        <w:tblCellMar>
          <w:top w:w="58" w:type="dxa"/>
          <w:right w:w="115" w:type="dxa"/>
        </w:tblCellMar>
        <w:tblLook w:val="04A0" w:firstRow="1" w:lastRow="0" w:firstColumn="1" w:lastColumn="0" w:noHBand="0" w:noVBand="1"/>
      </w:tblPr>
      <w:tblGrid>
        <w:gridCol w:w="1765"/>
        <w:gridCol w:w="1006"/>
        <w:gridCol w:w="1008"/>
        <w:gridCol w:w="1006"/>
        <w:gridCol w:w="1008"/>
        <w:gridCol w:w="1008"/>
        <w:gridCol w:w="1006"/>
        <w:gridCol w:w="900"/>
      </w:tblGrid>
      <w:tr w:rsidR="004C4E1E" w:rsidRPr="000C6315" w14:paraId="47E49447" w14:textId="77777777" w:rsidTr="00556CF5">
        <w:trPr>
          <w:trHeight w:val="425"/>
          <w:jc w:val="center"/>
        </w:trPr>
        <w:tc>
          <w:tcPr>
            <w:tcW w:w="1765" w:type="dxa"/>
            <w:tcBorders>
              <w:top w:val="single" w:sz="4" w:space="0" w:color="7F7F7F"/>
              <w:left w:val="nil"/>
              <w:bottom w:val="single" w:sz="4" w:space="0" w:color="7F7F7F"/>
              <w:right w:val="nil"/>
            </w:tcBorders>
          </w:tcPr>
          <w:p w14:paraId="4FC2060A"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Construct </w:t>
            </w:r>
          </w:p>
        </w:tc>
        <w:tc>
          <w:tcPr>
            <w:tcW w:w="1006" w:type="dxa"/>
            <w:tcBorders>
              <w:top w:val="single" w:sz="4" w:space="0" w:color="7F7F7F"/>
              <w:left w:val="nil"/>
              <w:bottom w:val="single" w:sz="4" w:space="0" w:color="7F7F7F"/>
              <w:right w:val="nil"/>
            </w:tcBorders>
          </w:tcPr>
          <w:p w14:paraId="616E7F9A" w14:textId="77777777" w:rsidR="004C4E1E" w:rsidRPr="000C6315" w:rsidRDefault="008A246B" w:rsidP="000C6315">
            <w:pPr>
              <w:spacing w:after="0" w:line="276" w:lineRule="auto"/>
              <w:ind w:right="0" w:firstLine="0"/>
              <w:rPr>
                <w:sz w:val="20"/>
                <w:szCs w:val="20"/>
              </w:rPr>
            </w:pPr>
            <w:r w:rsidRPr="000C6315">
              <w:rPr>
                <w:b/>
                <w:sz w:val="20"/>
                <w:szCs w:val="20"/>
              </w:rPr>
              <w:t xml:space="preserve">ATT </w:t>
            </w:r>
          </w:p>
        </w:tc>
        <w:tc>
          <w:tcPr>
            <w:tcW w:w="1008" w:type="dxa"/>
            <w:tcBorders>
              <w:top w:val="single" w:sz="4" w:space="0" w:color="7F7F7F"/>
              <w:left w:val="nil"/>
              <w:bottom w:val="single" w:sz="4" w:space="0" w:color="7F7F7F"/>
              <w:right w:val="nil"/>
            </w:tcBorders>
          </w:tcPr>
          <w:p w14:paraId="67222C35" w14:textId="77777777" w:rsidR="004C4E1E" w:rsidRPr="000C6315" w:rsidRDefault="008A246B" w:rsidP="000C6315">
            <w:pPr>
              <w:spacing w:after="0" w:line="276" w:lineRule="auto"/>
              <w:ind w:right="0" w:firstLine="0"/>
              <w:rPr>
                <w:sz w:val="20"/>
                <w:szCs w:val="20"/>
              </w:rPr>
            </w:pPr>
            <w:r w:rsidRPr="000C6315">
              <w:rPr>
                <w:b/>
                <w:sz w:val="20"/>
                <w:szCs w:val="20"/>
              </w:rPr>
              <w:t xml:space="preserve">CI </w:t>
            </w:r>
          </w:p>
        </w:tc>
        <w:tc>
          <w:tcPr>
            <w:tcW w:w="1006" w:type="dxa"/>
            <w:tcBorders>
              <w:top w:val="single" w:sz="4" w:space="0" w:color="7F7F7F"/>
              <w:left w:val="nil"/>
              <w:bottom w:val="single" w:sz="4" w:space="0" w:color="7F7F7F"/>
              <w:right w:val="nil"/>
            </w:tcBorders>
          </w:tcPr>
          <w:p w14:paraId="2506D15C" w14:textId="77777777" w:rsidR="004C4E1E" w:rsidRPr="000C6315" w:rsidRDefault="008A246B" w:rsidP="000C6315">
            <w:pPr>
              <w:spacing w:after="0" w:line="276" w:lineRule="auto"/>
              <w:ind w:right="0" w:firstLine="0"/>
              <w:rPr>
                <w:sz w:val="20"/>
                <w:szCs w:val="20"/>
              </w:rPr>
            </w:pPr>
            <w:r w:rsidRPr="000C6315">
              <w:rPr>
                <w:b/>
                <w:sz w:val="20"/>
                <w:szCs w:val="20"/>
              </w:rPr>
              <w:t xml:space="preserve">CP </w:t>
            </w:r>
          </w:p>
        </w:tc>
        <w:tc>
          <w:tcPr>
            <w:tcW w:w="1008" w:type="dxa"/>
            <w:tcBorders>
              <w:top w:val="single" w:sz="4" w:space="0" w:color="7F7F7F"/>
              <w:left w:val="nil"/>
              <w:bottom w:val="single" w:sz="4" w:space="0" w:color="7F7F7F"/>
              <w:right w:val="nil"/>
            </w:tcBorders>
          </w:tcPr>
          <w:p w14:paraId="119A83AD" w14:textId="77777777" w:rsidR="004C4E1E" w:rsidRPr="000C6315" w:rsidRDefault="008A246B" w:rsidP="000C6315">
            <w:pPr>
              <w:spacing w:after="0" w:line="276" w:lineRule="auto"/>
              <w:ind w:right="0" w:firstLine="0"/>
              <w:rPr>
                <w:sz w:val="20"/>
                <w:szCs w:val="20"/>
              </w:rPr>
            </w:pPr>
            <w:r w:rsidRPr="000C6315">
              <w:rPr>
                <w:b/>
                <w:sz w:val="20"/>
                <w:szCs w:val="20"/>
              </w:rPr>
              <w:t xml:space="preserve">PB </w:t>
            </w:r>
          </w:p>
        </w:tc>
        <w:tc>
          <w:tcPr>
            <w:tcW w:w="1008" w:type="dxa"/>
            <w:tcBorders>
              <w:top w:val="single" w:sz="4" w:space="0" w:color="7F7F7F"/>
              <w:left w:val="nil"/>
              <w:bottom w:val="single" w:sz="4" w:space="0" w:color="7F7F7F"/>
              <w:right w:val="nil"/>
            </w:tcBorders>
          </w:tcPr>
          <w:p w14:paraId="6FBA41BC" w14:textId="77777777" w:rsidR="004C4E1E" w:rsidRPr="000C6315" w:rsidRDefault="008A246B" w:rsidP="000C6315">
            <w:pPr>
              <w:spacing w:after="0" w:line="276" w:lineRule="auto"/>
              <w:ind w:right="0" w:firstLine="0"/>
              <w:rPr>
                <w:sz w:val="20"/>
                <w:szCs w:val="20"/>
              </w:rPr>
            </w:pPr>
            <w:r w:rsidRPr="000C6315">
              <w:rPr>
                <w:b/>
                <w:sz w:val="20"/>
                <w:szCs w:val="20"/>
              </w:rPr>
              <w:t xml:space="preserve">SI </w:t>
            </w:r>
          </w:p>
        </w:tc>
        <w:tc>
          <w:tcPr>
            <w:tcW w:w="1006" w:type="dxa"/>
            <w:tcBorders>
              <w:top w:val="single" w:sz="4" w:space="0" w:color="7F7F7F"/>
              <w:left w:val="nil"/>
              <w:bottom w:val="single" w:sz="4" w:space="0" w:color="7F7F7F"/>
              <w:right w:val="nil"/>
            </w:tcBorders>
          </w:tcPr>
          <w:p w14:paraId="5778CAD9" w14:textId="77777777" w:rsidR="004C4E1E" w:rsidRPr="000C6315" w:rsidRDefault="008A246B" w:rsidP="000C6315">
            <w:pPr>
              <w:spacing w:after="0" w:line="276" w:lineRule="auto"/>
              <w:ind w:right="0" w:firstLine="0"/>
              <w:rPr>
                <w:sz w:val="20"/>
                <w:szCs w:val="20"/>
              </w:rPr>
            </w:pPr>
            <w:r w:rsidRPr="000C6315">
              <w:rPr>
                <w:b/>
                <w:sz w:val="20"/>
                <w:szCs w:val="20"/>
              </w:rPr>
              <w:t xml:space="preserve">SS </w:t>
            </w:r>
          </w:p>
        </w:tc>
        <w:tc>
          <w:tcPr>
            <w:tcW w:w="900" w:type="dxa"/>
            <w:tcBorders>
              <w:top w:val="single" w:sz="4" w:space="0" w:color="7F7F7F"/>
              <w:left w:val="nil"/>
              <w:bottom w:val="single" w:sz="4" w:space="0" w:color="7F7F7F"/>
              <w:right w:val="nil"/>
            </w:tcBorders>
          </w:tcPr>
          <w:p w14:paraId="500AC2EB" w14:textId="77777777" w:rsidR="004C4E1E" w:rsidRPr="000C6315" w:rsidRDefault="008A246B" w:rsidP="000C6315">
            <w:pPr>
              <w:spacing w:after="0" w:line="276" w:lineRule="auto"/>
              <w:ind w:right="0" w:firstLine="0"/>
              <w:rPr>
                <w:sz w:val="20"/>
                <w:szCs w:val="20"/>
              </w:rPr>
            </w:pPr>
            <w:r w:rsidRPr="000C6315">
              <w:rPr>
                <w:b/>
                <w:sz w:val="20"/>
                <w:szCs w:val="20"/>
              </w:rPr>
              <w:t xml:space="preserve">TI </w:t>
            </w:r>
          </w:p>
        </w:tc>
      </w:tr>
      <w:tr w:rsidR="004C4E1E" w:rsidRPr="000C6315" w14:paraId="5B6053C5" w14:textId="77777777" w:rsidTr="00556CF5">
        <w:trPr>
          <w:trHeight w:val="423"/>
          <w:jc w:val="center"/>
        </w:trPr>
        <w:tc>
          <w:tcPr>
            <w:tcW w:w="1765" w:type="dxa"/>
            <w:tcBorders>
              <w:top w:val="single" w:sz="4" w:space="0" w:color="7F7F7F"/>
              <w:left w:val="nil"/>
              <w:bottom w:val="single" w:sz="4" w:space="0" w:color="7F7F7F"/>
              <w:right w:val="nil"/>
            </w:tcBorders>
          </w:tcPr>
          <w:p w14:paraId="271938A4"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ATT </w:t>
            </w:r>
          </w:p>
        </w:tc>
        <w:tc>
          <w:tcPr>
            <w:tcW w:w="1006" w:type="dxa"/>
            <w:tcBorders>
              <w:top w:val="single" w:sz="4" w:space="0" w:color="7F7F7F"/>
              <w:left w:val="nil"/>
              <w:bottom w:val="single" w:sz="4" w:space="0" w:color="7F7F7F"/>
              <w:right w:val="nil"/>
            </w:tcBorders>
          </w:tcPr>
          <w:p w14:paraId="0D9EC50C"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8" w:type="dxa"/>
            <w:tcBorders>
              <w:top w:val="single" w:sz="4" w:space="0" w:color="7F7F7F"/>
              <w:left w:val="nil"/>
              <w:bottom w:val="single" w:sz="4" w:space="0" w:color="7F7F7F"/>
              <w:right w:val="nil"/>
            </w:tcBorders>
          </w:tcPr>
          <w:p w14:paraId="1EFA0C31"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6" w:type="dxa"/>
            <w:tcBorders>
              <w:top w:val="single" w:sz="4" w:space="0" w:color="7F7F7F"/>
              <w:left w:val="nil"/>
              <w:bottom w:val="single" w:sz="4" w:space="0" w:color="7F7F7F"/>
              <w:right w:val="nil"/>
            </w:tcBorders>
          </w:tcPr>
          <w:p w14:paraId="79B27B6E"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8" w:type="dxa"/>
            <w:tcBorders>
              <w:top w:val="single" w:sz="4" w:space="0" w:color="7F7F7F"/>
              <w:left w:val="nil"/>
              <w:bottom w:val="single" w:sz="4" w:space="0" w:color="7F7F7F"/>
              <w:right w:val="nil"/>
            </w:tcBorders>
          </w:tcPr>
          <w:p w14:paraId="4F361DAD"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8" w:type="dxa"/>
            <w:tcBorders>
              <w:top w:val="single" w:sz="4" w:space="0" w:color="7F7F7F"/>
              <w:left w:val="nil"/>
              <w:bottom w:val="single" w:sz="4" w:space="0" w:color="7F7F7F"/>
              <w:right w:val="nil"/>
            </w:tcBorders>
          </w:tcPr>
          <w:p w14:paraId="6A1D5348"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6" w:type="dxa"/>
            <w:tcBorders>
              <w:top w:val="single" w:sz="4" w:space="0" w:color="7F7F7F"/>
              <w:left w:val="nil"/>
              <w:bottom w:val="single" w:sz="4" w:space="0" w:color="7F7F7F"/>
              <w:right w:val="nil"/>
            </w:tcBorders>
          </w:tcPr>
          <w:p w14:paraId="0210DE68"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900" w:type="dxa"/>
            <w:tcBorders>
              <w:top w:val="single" w:sz="4" w:space="0" w:color="7F7F7F"/>
              <w:left w:val="nil"/>
              <w:bottom w:val="single" w:sz="4" w:space="0" w:color="7F7F7F"/>
              <w:right w:val="nil"/>
            </w:tcBorders>
          </w:tcPr>
          <w:p w14:paraId="5C30E8D0"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r>
      <w:tr w:rsidR="004C4E1E" w:rsidRPr="000C6315" w14:paraId="576F2A34" w14:textId="77777777" w:rsidTr="00556CF5">
        <w:trPr>
          <w:trHeight w:val="423"/>
          <w:jc w:val="center"/>
        </w:trPr>
        <w:tc>
          <w:tcPr>
            <w:tcW w:w="1765" w:type="dxa"/>
            <w:tcBorders>
              <w:top w:val="single" w:sz="4" w:space="0" w:color="7F7F7F"/>
              <w:left w:val="nil"/>
              <w:bottom w:val="single" w:sz="4" w:space="0" w:color="7F7F7F"/>
              <w:right w:val="nil"/>
            </w:tcBorders>
          </w:tcPr>
          <w:p w14:paraId="197AA61A"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CI </w:t>
            </w:r>
          </w:p>
        </w:tc>
        <w:tc>
          <w:tcPr>
            <w:tcW w:w="1006" w:type="dxa"/>
            <w:tcBorders>
              <w:top w:val="single" w:sz="4" w:space="0" w:color="7F7F7F"/>
              <w:left w:val="nil"/>
              <w:bottom w:val="single" w:sz="4" w:space="0" w:color="7F7F7F"/>
              <w:right w:val="nil"/>
            </w:tcBorders>
          </w:tcPr>
          <w:p w14:paraId="1142FEC0" w14:textId="77777777" w:rsidR="004C4E1E" w:rsidRPr="000C6315" w:rsidRDefault="008A246B" w:rsidP="000C6315">
            <w:pPr>
              <w:spacing w:after="0" w:line="276" w:lineRule="auto"/>
              <w:ind w:right="0" w:firstLine="0"/>
              <w:rPr>
                <w:sz w:val="20"/>
                <w:szCs w:val="20"/>
              </w:rPr>
            </w:pPr>
            <w:r w:rsidRPr="000C6315">
              <w:rPr>
                <w:sz w:val="20"/>
                <w:szCs w:val="20"/>
              </w:rPr>
              <w:t xml:space="preserve">.676 </w:t>
            </w:r>
          </w:p>
        </w:tc>
        <w:tc>
          <w:tcPr>
            <w:tcW w:w="1008" w:type="dxa"/>
            <w:tcBorders>
              <w:top w:val="single" w:sz="4" w:space="0" w:color="7F7F7F"/>
              <w:left w:val="nil"/>
              <w:bottom w:val="single" w:sz="4" w:space="0" w:color="7F7F7F"/>
              <w:right w:val="nil"/>
            </w:tcBorders>
          </w:tcPr>
          <w:p w14:paraId="5233D448"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6" w:type="dxa"/>
            <w:tcBorders>
              <w:top w:val="single" w:sz="4" w:space="0" w:color="7F7F7F"/>
              <w:left w:val="nil"/>
              <w:bottom w:val="single" w:sz="4" w:space="0" w:color="7F7F7F"/>
              <w:right w:val="nil"/>
            </w:tcBorders>
          </w:tcPr>
          <w:p w14:paraId="2963A167"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8" w:type="dxa"/>
            <w:tcBorders>
              <w:top w:val="single" w:sz="4" w:space="0" w:color="7F7F7F"/>
              <w:left w:val="nil"/>
              <w:bottom w:val="single" w:sz="4" w:space="0" w:color="7F7F7F"/>
              <w:right w:val="nil"/>
            </w:tcBorders>
          </w:tcPr>
          <w:p w14:paraId="6E33BEB0"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8" w:type="dxa"/>
            <w:tcBorders>
              <w:top w:val="single" w:sz="4" w:space="0" w:color="7F7F7F"/>
              <w:left w:val="nil"/>
              <w:bottom w:val="single" w:sz="4" w:space="0" w:color="7F7F7F"/>
              <w:right w:val="nil"/>
            </w:tcBorders>
          </w:tcPr>
          <w:p w14:paraId="522750B6"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6" w:type="dxa"/>
            <w:tcBorders>
              <w:top w:val="single" w:sz="4" w:space="0" w:color="7F7F7F"/>
              <w:left w:val="nil"/>
              <w:bottom w:val="single" w:sz="4" w:space="0" w:color="7F7F7F"/>
              <w:right w:val="nil"/>
            </w:tcBorders>
          </w:tcPr>
          <w:p w14:paraId="495029D0"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900" w:type="dxa"/>
            <w:tcBorders>
              <w:top w:val="single" w:sz="4" w:space="0" w:color="7F7F7F"/>
              <w:left w:val="nil"/>
              <w:bottom w:val="single" w:sz="4" w:space="0" w:color="7F7F7F"/>
              <w:right w:val="nil"/>
            </w:tcBorders>
          </w:tcPr>
          <w:p w14:paraId="2360E648"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r>
      <w:tr w:rsidR="004C4E1E" w:rsidRPr="000C6315" w14:paraId="400314BF" w14:textId="77777777" w:rsidTr="00556CF5">
        <w:trPr>
          <w:trHeight w:val="423"/>
          <w:jc w:val="center"/>
        </w:trPr>
        <w:tc>
          <w:tcPr>
            <w:tcW w:w="1765" w:type="dxa"/>
            <w:tcBorders>
              <w:top w:val="single" w:sz="4" w:space="0" w:color="7F7F7F"/>
              <w:left w:val="nil"/>
              <w:bottom w:val="single" w:sz="4" w:space="0" w:color="7F7F7F"/>
              <w:right w:val="nil"/>
            </w:tcBorders>
          </w:tcPr>
          <w:p w14:paraId="5EB2E2C2"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CP </w:t>
            </w:r>
          </w:p>
        </w:tc>
        <w:tc>
          <w:tcPr>
            <w:tcW w:w="1006" w:type="dxa"/>
            <w:tcBorders>
              <w:top w:val="single" w:sz="4" w:space="0" w:color="7F7F7F"/>
              <w:left w:val="nil"/>
              <w:bottom w:val="single" w:sz="4" w:space="0" w:color="7F7F7F"/>
              <w:right w:val="nil"/>
            </w:tcBorders>
          </w:tcPr>
          <w:p w14:paraId="0FB20C77" w14:textId="77777777" w:rsidR="004C4E1E" w:rsidRPr="000C6315" w:rsidRDefault="008A246B" w:rsidP="000C6315">
            <w:pPr>
              <w:spacing w:after="0" w:line="276" w:lineRule="auto"/>
              <w:ind w:right="0" w:firstLine="0"/>
              <w:rPr>
                <w:sz w:val="20"/>
                <w:szCs w:val="20"/>
              </w:rPr>
            </w:pPr>
            <w:r w:rsidRPr="000C6315">
              <w:rPr>
                <w:sz w:val="20"/>
                <w:szCs w:val="20"/>
              </w:rPr>
              <w:t xml:space="preserve">.670 </w:t>
            </w:r>
          </w:p>
        </w:tc>
        <w:tc>
          <w:tcPr>
            <w:tcW w:w="1008" w:type="dxa"/>
            <w:tcBorders>
              <w:top w:val="single" w:sz="4" w:space="0" w:color="7F7F7F"/>
              <w:left w:val="nil"/>
              <w:bottom w:val="single" w:sz="4" w:space="0" w:color="7F7F7F"/>
              <w:right w:val="nil"/>
            </w:tcBorders>
          </w:tcPr>
          <w:p w14:paraId="3C94D87E" w14:textId="77777777" w:rsidR="004C4E1E" w:rsidRPr="000C6315" w:rsidRDefault="008A246B" w:rsidP="000C6315">
            <w:pPr>
              <w:spacing w:after="0" w:line="276" w:lineRule="auto"/>
              <w:ind w:right="0" w:firstLine="0"/>
              <w:rPr>
                <w:sz w:val="20"/>
                <w:szCs w:val="20"/>
              </w:rPr>
            </w:pPr>
            <w:r w:rsidRPr="000C6315">
              <w:rPr>
                <w:sz w:val="20"/>
                <w:szCs w:val="20"/>
              </w:rPr>
              <w:t xml:space="preserve">.453 </w:t>
            </w:r>
          </w:p>
        </w:tc>
        <w:tc>
          <w:tcPr>
            <w:tcW w:w="1006" w:type="dxa"/>
            <w:tcBorders>
              <w:top w:val="single" w:sz="4" w:space="0" w:color="7F7F7F"/>
              <w:left w:val="nil"/>
              <w:bottom w:val="single" w:sz="4" w:space="0" w:color="7F7F7F"/>
              <w:right w:val="nil"/>
            </w:tcBorders>
          </w:tcPr>
          <w:p w14:paraId="35423A82"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8" w:type="dxa"/>
            <w:tcBorders>
              <w:top w:val="single" w:sz="4" w:space="0" w:color="7F7F7F"/>
              <w:left w:val="nil"/>
              <w:bottom w:val="single" w:sz="4" w:space="0" w:color="7F7F7F"/>
              <w:right w:val="nil"/>
            </w:tcBorders>
          </w:tcPr>
          <w:p w14:paraId="48CB53CF"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8" w:type="dxa"/>
            <w:tcBorders>
              <w:top w:val="single" w:sz="4" w:space="0" w:color="7F7F7F"/>
              <w:left w:val="nil"/>
              <w:bottom w:val="single" w:sz="4" w:space="0" w:color="7F7F7F"/>
              <w:right w:val="nil"/>
            </w:tcBorders>
          </w:tcPr>
          <w:p w14:paraId="3B5B0A16"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6" w:type="dxa"/>
            <w:tcBorders>
              <w:top w:val="single" w:sz="4" w:space="0" w:color="7F7F7F"/>
              <w:left w:val="nil"/>
              <w:bottom w:val="single" w:sz="4" w:space="0" w:color="7F7F7F"/>
              <w:right w:val="nil"/>
            </w:tcBorders>
          </w:tcPr>
          <w:p w14:paraId="2E9EB853"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900" w:type="dxa"/>
            <w:tcBorders>
              <w:top w:val="single" w:sz="4" w:space="0" w:color="7F7F7F"/>
              <w:left w:val="nil"/>
              <w:bottom w:val="single" w:sz="4" w:space="0" w:color="7F7F7F"/>
              <w:right w:val="nil"/>
            </w:tcBorders>
          </w:tcPr>
          <w:p w14:paraId="1A1202D3"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r>
      <w:tr w:rsidR="004C4E1E" w:rsidRPr="000C6315" w14:paraId="55292BC2" w14:textId="77777777" w:rsidTr="00556CF5">
        <w:trPr>
          <w:trHeight w:val="425"/>
          <w:jc w:val="center"/>
        </w:trPr>
        <w:tc>
          <w:tcPr>
            <w:tcW w:w="1765" w:type="dxa"/>
            <w:tcBorders>
              <w:top w:val="single" w:sz="4" w:space="0" w:color="7F7F7F"/>
              <w:left w:val="nil"/>
              <w:bottom w:val="single" w:sz="4" w:space="0" w:color="7F7F7F"/>
              <w:right w:val="nil"/>
            </w:tcBorders>
          </w:tcPr>
          <w:p w14:paraId="513FB0C9" w14:textId="77777777" w:rsidR="004C4E1E" w:rsidRPr="000C6315" w:rsidRDefault="008A246B" w:rsidP="000C6315">
            <w:pPr>
              <w:spacing w:after="0" w:line="276" w:lineRule="auto"/>
              <w:ind w:left="108" w:right="0" w:firstLine="0"/>
              <w:rPr>
                <w:sz w:val="20"/>
                <w:szCs w:val="20"/>
              </w:rPr>
            </w:pPr>
            <w:r w:rsidRPr="000C6315">
              <w:rPr>
                <w:b/>
                <w:sz w:val="20"/>
                <w:szCs w:val="20"/>
              </w:rPr>
              <w:lastRenderedPageBreak/>
              <w:t xml:space="preserve">PB </w:t>
            </w:r>
          </w:p>
        </w:tc>
        <w:tc>
          <w:tcPr>
            <w:tcW w:w="1006" w:type="dxa"/>
            <w:tcBorders>
              <w:top w:val="single" w:sz="4" w:space="0" w:color="7F7F7F"/>
              <w:left w:val="nil"/>
              <w:bottom w:val="single" w:sz="4" w:space="0" w:color="7F7F7F"/>
              <w:right w:val="nil"/>
            </w:tcBorders>
          </w:tcPr>
          <w:p w14:paraId="136E0137" w14:textId="77777777" w:rsidR="004C4E1E" w:rsidRPr="000C6315" w:rsidRDefault="008A246B" w:rsidP="000C6315">
            <w:pPr>
              <w:spacing w:after="0" w:line="276" w:lineRule="auto"/>
              <w:ind w:right="0" w:firstLine="0"/>
              <w:rPr>
                <w:sz w:val="20"/>
                <w:szCs w:val="20"/>
              </w:rPr>
            </w:pPr>
            <w:r w:rsidRPr="000C6315">
              <w:rPr>
                <w:sz w:val="20"/>
                <w:szCs w:val="20"/>
              </w:rPr>
              <w:t xml:space="preserve">.222 </w:t>
            </w:r>
          </w:p>
        </w:tc>
        <w:tc>
          <w:tcPr>
            <w:tcW w:w="1008" w:type="dxa"/>
            <w:tcBorders>
              <w:top w:val="single" w:sz="4" w:space="0" w:color="7F7F7F"/>
              <w:left w:val="nil"/>
              <w:bottom w:val="single" w:sz="4" w:space="0" w:color="7F7F7F"/>
              <w:right w:val="nil"/>
            </w:tcBorders>
          </w:tcPr>
          <w:p w14:paraId="7E31478F" w14:textId="77777777" w:rsidR="004C4E1E" w:rsidRPr="000C6315" w:rsidRDefault="008A246B" w:rsidP="000C6315">
            <w:pPr>
              <w:spacing w:after="0" w:line="276" w:lineRule="auto"/>
              <w:ind w:right="0" w:firstLine="0"/>
              <w:rPr>
                <w:sz w:val="20"/>
                <w:szCs w:val="20"/>
              </w:rPr>
            </w:pPr>
            <w:r w:rsidRPr="000C6315">
              <w:rPr>
                <w:sz w:val="20"/>
                <w:szCs w:val="20"/>
              </w:rPr>
              <w:t xml:space="preserve">.209 </w:t>
            </w:r>
          </w:p>
        </w:tc>
        <w:tc>
          <w:tcPr>
            <w:tcW w:w="1006" w:type="dxa"/>
            <w:tcBorders>
              <w:top w:val="single" w:sz="4" w:space="0" w:color="7F7F7F"/>
              <w:left w:val="nil"/>
              <w:bottom w:val="single" w:sz="4" w:space="0" w:color="7F7F7F"/>
              <w:right w:val="nil"/>
            </w:tcBorders>
          </w:tcPr>
          <w:p w14:paraId="43933C13" w14:textId="77777777" w:rsidR="004C4E1E" w:rsidRPr="000C6315" w:rsidRDefault="008A246B" w:rsidP="000C6315">
            <w:pPr>
              <w:spacing w:after="0" w:line="276" w:lineRule="auto"/>
              <w:ind w:right="0" w:firstLine="0"/>
              <w:rPr>
                <w:sz w:val="20"/>
                <w:szCs w:val="20"/>
              </w:rPr>
            </w:pPr>
            <w:r w:rsidRPr="000C6315">
              <w:rPr>
                <w:sz w:val="20"/>
                <w:szCs w:val="20"/>
              </w:rPr>
              <w:t xml:space="preserve">.184 </w:t>
            </w:r>
          </w:p>
        </w:tc>
        <w:tc>
          <w:tcPr>
            <w:tcW w:w="1008" w:type="dxa"/>
            <w:tcBorders>
              <w:top w:val="single" w:sz="4" w:space="0" w:color="7F7F7F"/>
              <w:left w:val="nil"/>
              <w:bottom w:val="single" w:sz="4" w:space="0" w:color="7F7F7F"/>
              <w:right w:val="nil"/>
            </w:tcBorders>
          </w:tcPr>
          <w:p w14:paraId="027479CD"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8" w:type="dxa"/>
            <w:tcBorders>
              <w:top w:val="single" w:sz="4" w:space="0" w:color="7F7F7F"/>
              <w:left w:val="nil"/>
              <w:bottom w:val="single" w:sz="4" w:space="0" w:color="7F7F7F"/>
              <w:right w:val="nil"/>
            </w:tcBorders>
          </w:tcPr>
          <w:p w14:paraId="4971593B"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6" w:type="dxa"/>
            <w:tcBorders>
              <w:top w:val="single" w:sz="4" w:space="0" w:color="7F7F7F"/>
              <w:left w:val="nil"/>
              <w:bottom w:val="single" w:sz="4" w:space="0" w:color="7F7F7F"/>
              <w:right w:val="nil"/>
            </w:tcBorders>
          </w:tcPr>
          <w:p w14:paraId="1C790946"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900" w:type="dxa"/>
            <w:tcBorders>
              <w:top w:val="single" w:sz="4" w:space="0" w:color="7F7F7F"/>
              <w:left w:val="nil"/>
              <w:bottom w:val="single" w:sz="4" w:space="0" w:color="7F7F7F"/>
              <w:right w:val="nil"/>
            </w:tcBorders>
          </w:tcPr>
          <w:p w14:paraId="6A658EEE"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r>
      <w:tr w:rsidR="004C4E1E" w:rsidRPr="000C6315" w14:paraId="4DECDEEA" w14:textId="77777777" w:rsidTr="00556CF5">
        <w:trPr>
          <w:trHeight w:val="423"/>
          <w:jc w:val="center"/>
        </w:trPr>
        <w:tc>
          <w:tcPr>
            <w:tcW w:w="1765" w:type="dxa"/>
            <w:tcBorders>
              <w:top w:val="single" w:sz="4" w:space="0" w:color="7F7F7F"/>
              <w:left w:val="nil"/>
              <w:bottom w:val="single" w:sz="4" w:space="0" w:color="7F7F7F"/>
              <w:right w:val="nil"/>
            </w:tcBorders>
          </w:tcPr>
          <w:p w14:paraId="27808F83"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SI </w:t>
            </w:r>
          </w:p>
        </w:tc>
        <w:tc>
          <w:tcPr>
            <w:tcW w:w="1006" w:type="dxa"/>
            <w:tcBorders>
              <w:top w:val="single" w:sz="4" w:space="0" w:color="7F7F7F"/>
              <w:left w:val="nil"/>
              <w:bottom w:val="single" w:sz="4" w:space="0" w:color="7F7F7F"/>
              <w:right w:val="nil"/>
            </w:tcBorders>
          </w:tcPr>
          <w:p w14:paraId="0A0E6CDC" w14:textId="77777777" w:rsidR="004C4E1E" w:rsidRPr="000C6315" w:rsidRDefault="008A246B" w:rsidP="000C6315">
            <w:pPr>
              <w:spacing w:after="0" w:line="276" w:lineRule="auto"/>
              <w:ind w:right="0" w:firstLine="0"/>
              <w:rPr>
                <w:sz w:val="20"/>
                <w:szCs w:val="20"/>
              </w:rPr>
            </w:pPr>
            <w:r w:rsidRPr="000C6315">
              <w:rPr>
                <w:sz w:val="20"/>
                <w:szCs w:val="20"/>
              </w:rPr>
              <w:t xml:space="preserve">.204 </w:t>
            </w:r>
          </w:p>
        </w:tc>
        <w:tc>
          <w:tcPr>
            <w:tcW w:w="1008" w:type="dxa"/>
            <w:tcBorders>
              <w:top w:val="single" w:sz="4" w:space="0" w:color="7F7F7F"/>
              <w:left w:val="nil"/>
              <w:bottom w:val="single" w:sz="4" w:space="0" w:color="7F7F7F"/>
              <w:right w:val="nil"/>
            </w:tcBorders>
          </w:tcPr>
          <w:p w14:paraId="6672E659" w14:textId="77777777" w:rsidR="004C4E1E" w:rsidRPr="000C6315" w:rsidRDefault="008A246B" w:rsidP="000C6315">
            <w:pPr>
              <w:spacing w:after="0" w:line="276" w:lineRule="auto"/>
              <w:ind w:right="0" w:firstLine="0"/>
              <w:rPr>
                <w:sz w:val="20"/>
                <w:szCs w:val="20"/>
              </w:rPr>
            </w:pPr>
            <w:r w:rsidRPr="000C6315">
              <w:rPr>
                <w:sz w:val="20"/>
                <w:szCs w:val="20"/>
              </w:rPr>
              <w:t xml:space="preserve">.208 </w:t>
            </w:r>
          </w:p>
        </w:tc>
        <w:tc>
          <w:tcPr>
            <w:tcW w:w="1006" w:type="dxa"/>
            <w:tcBorders>
              <w:top w:val="single" w:sz="4" w:space="0" w:color="7F7F7F"/>
              <w:left w:val="nil"/>
              <w:bottom w:val="single" w:sz="4" w:space="0" w:color="7F7F7F"/>
              <w:right w:val="nil"/>
            </w:tcBorders>
          </w:tcPr>
          <w:p w14:paraId="60FBC789" w14:textId="77777777" w:rsidR="004C4E1E" w:rsidRPr="000C6315" w:rsidRDefault="008A246B" w:rsidP="000C6315">
            <w:pPr>
              <w:spacing w:after="0" w:line="276" w:lineRule="auto"/>
              <w:ind w:right="0" w:firstLine="0"/>
              <w:rPr>
                <w:sz w:val="20"/>
                <w:szCs w:val="20"/>
              </w:rPr>
            </w:pPr>
            <w:r w:rsidRPr="000C6315">
              <w:rPr>
                <w:sz w:val="20"/>
                <w:szCs w:val="20"/>
              </w:rPr>
              <w:t xml:space="preserve">.181 </w:t>
            </w:r>
          </w:p>
        </w:tc>
        <w:tc>
          <w:tcPr>
            <w:tcW w:w="1008" w:type="dxa"/>
            <w:tcBorders>
              <w:top w:val="single" w:sz="4" w:space="0" w:color="7F7F7F"/>
              <w:left w:val="nil"/>
              <w:bottom w:val="single" w:sz="4" w:space="0" w:color="7F7F7F"/>
              <w:right w:val="nil"/>
            </w:tcBorders>
          </w:tcPr>
          <w:p w14:paraId="3622BF7E" w14:textId="77777777" w:rsidR="004C4E1E" w:rsidRPr="000C6315" w:rsidRDefault="008A246B" w:rsidP="000C6315">
            <w:pPr>
              <w:spacing w:after="0" w:line="276" w:lineRule="auto"/>
              <w:ind w:right="0" w:firstLine="0"/>
              <w:rPr>
                <w:sz w:val="20"/>
                <w:szCs w:val="20"/>
              </w:rPr>
            </w:pPr>
            <w:r w:rsidRPr="000C6315">
              <w:rPr>
                <w:sz w:val="20"/>
                <w:szCs w:val="20"/>
              </w:rPr>
              <w:t xml:space="preserve">.054 </w:t>
            </w:r>
          </w:p>
        </w:tc>
        <w:tc>
          <w:tcPr>
            <w:tcW w:w="1008" w:type="dxa"/>
            <w:tcBorders>
              <w:top w:val="single" w:sz="4" w:space="0" w:color="7F7F7F"/>
              <w:left w:val="nil"/>
              <w:bottom w:val="single" w:sz="4" w:space="0" w:color="7F7F7F"/>
              <w:right w:val="nil"/>
            </w:tcBorders>
          </w:tcPr>
          <w:p w14:paraId="6E190DC0"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1006" w:type="dxa"/>
            <w:tcBorders>
              <w:top w:val="single" w:sz="4" w:space="0" w:color="7F7F7F"/>
              <w:left w:val="nil"/>
              <w:bottom w:val="single" w:sz="4" w:space="0" w:color="7F7F7F"/>
              <w:right w:val="nil"/>
            </w:tcBorders>
          </w:tcPr>
          <w:p w14:paraId="52317BCE"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900" w:type="dxa"/>
            <w:tcBorders>
              <w:top w:val="single" w:sz="4" w:space="0" w:color="7F7F7F"/>
              <w:left w:val="nil"/>
              <w:bottom w:val="single" w:sz="4" w:space="0" w:color="7F7F7F"/>
              <w:right w:val="nil"/>
            </w:tcBorders>
          </w:tcPr>
          <w:p w14:paraId="4F676DD2"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r>
      <w:tr w:rsidR="004C4E1E" w:rsidRPr="000C6315" w14:paraId="5DA08A4C" w14:textId="77777777" w:rsidTr="00556CF5">
        <w:trPr>
          <w:trHeight w:val="423"/>
          <w:jc w:val="center"/>
        </w:trPr>
        <w:tc>
          <w:tcPr>
            <w:tcW w:w="1765" w:type="dxa"/>
            <w:tcBorders>
              <w:top w:val="single" w:sz="4" w:space="0" w:color="7F7F7F"/>
              <w:left w:val="nil"/>
              <w:bottom w:val="single" w:sz="4" w:space="0" w:color="7F7F7F"/>
              <w:right w:val="nil"/>
            </w:tcBorders>
          </w:tcPr>
          <w:p w14:paraId="133097BE"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SS </w:t>
            </w:r>
          </w:p>
        </w:tc>
        <w:tc>
          <w:tcPr>
            <w:tcW w:w="1006" w:type="dxa"/>
            <w:tcBorders>
              <w:top w:val="single" w:sz="4" w:space="0" w:color="7F7F7F"/>
              <w:left w:val="nil"/>
              <w:bottom w:val="single" w:sz="4" w:space="0" w:color="7F7F7F"/>
              <w:right w:val="nil"/>
            </w:tcBorders>
          </w:tcPr>
          <w:p w14:paraId="4A3A1A9B" w14:textId="77777777" w:rsidR="004C4E1E" w:rsidRPr="000C6315" w:rsidRDefault="008A246B" w:rsidP="000C6315">
            <w:pPr>
              <w:spacing w:after="0" w:line="276" w:lineRule="auto"/>
              <w:ind w:right="0" w:firstLine="0"/>
              <w:rPr>
                <w:sz w:val="20"/>
                <w:szCs w:val="20"/>
              </w:rPr>
            </w:pPr>
            <w:r w:rsidRPr="000C6315">
              <w:rPr>
                <w:sz w:val="20"/>
                <w:szCs w:val="20"/>
              </w:rPr>
              <w:t xml:space="preserve">.252 </w:t>
            </w:r>
          </w:p>
        </w:tc>
        <w:tc>
          <w:tcPr>
            <w:tcW w:w="1008" w:type="dxa"/>
            <w:tcBorders>
              <w:top w:val="single" w:sz="4" w:space="0" w:color="7F7F7F"/>
              <w:left w:val="nil"/>
              <w:bottom w:val="single" w:sz="4" w:space="0" w:color="7F7F7F"/>
              <w:right w:val="nil"/>
            </w:tcBorders>
          </w:tcPr>
          <w:p w14:paraId="321B8A32" w14:textId="77777777" w:rsidR="004C4E1E" w:rsidRPr="000C6315" w:rsidRDefault="008A246B" w:rsidP="000C6315">
            <w:pPr>
              <w:spacing w:after="0" w:line="276" w:lineRule="auto"/>
              <w:ind w:right="0" w:firstLine="0"/>
              <w:rPr>
                <w:sz w:val="20"/>
                <w:szCs w:val="20"/>
              </w:rPr>
            </w:pPr>
            <w:r w:rsidRPr="000C6315">
              <w:rPr>
                <w:sz w:val="20"/>
                <w:szCs w:val="20"/>
              </w:rPr>
              <w:t xml:space="preserve">.332 </w:t>
            </w:r>
          </w:p>
        </w:tc>
        <w:tc>
          <w:tcPr>
            <w:tcW w:w="1006" w:type="dxa"/>
            <w:tcBorders>
              <w:top w:val="single" w:sz="4" w:space="0" w:color="7F7F7F"/>
              <w:left w:val="nil"/>
              <w:bottom w:val="single" w:sz="4" w:space="0" w:color="7F7F7F"/>
              <w:right w:val="nil"/>
            </w:tcBorders>
          </w:tcPr>
          <w:p w14:paraId="65916A7E" w14:textId="77777777" w:rsidR="004C4E1E" w:rsidRPr="000C6315" w:rsidRDefault="008A246B" w:rsidP="000C6315">
            <w:pPr>
              <w:spacing w:after="0" w:line="276" w:lineRule="auto"/>
              <w:ind w:right="0" w:firstLine="0"/>
              <w:rPr>
                <w:sz w:val="20"/>
                <w:szCs w:val="20"/>
              </w:rPr>
            </w:pPr>
            <w:r w:rsidRPr="000C6315">
              <w:rPr>
                <w:sz w:val="20"/>
                <w:szCs w:val="20"/>
              </w:rPr>
              <w:t xml:space="preserve">.245 </w:t>
            </w:r>
          </w:p>
        </w:tc>
        <w:tc>
          <w:tcPr>
            <w:tcW w:w="1008" w:type="dxa"/>
            <w:tcBorders>
              <w:top w:val="single" w:sz="4" w:space="0" w:color="7F7F7F"/>
              <w:left w:val="nil"/>
              <w:bottom w:val="single" w:sz="4" w:space="0" w:color="7F7F7F"/>
              <w:right w:val="nil"/>
            </w:tcBorders>
          </w:tcPr>
          <w:p w14:paraId="16AF44CF" w14:textId="77777777" w:rsidR="004C4E1E" w:rsidRPr="000C6315" w:rsidRDefault="008A246B" w:rsidP="000C6315">
            <w:pPr>
              <w:spacing w:after="0" w:line="276" w:lineRule="auto"/>
              <w:ind w:right="0" w:firstLine="0"/>
              <w:rPr>
                <w:sz w:val="20"/>
                <w:szCs w:val="20"/>
              </w:rPr>
            </w:pPr>
            <w:r w:rsidRPr="000C6315">
              <w:rPr>
                <w:sz w:val="20"/>
                <w:szCs w:val="20"/>
              </w:rPr>
              <w:t xml:space="preserve">.140 </w:t>
            </w:r>
          </w:p>
        </w:tc>
        <w:tc>
          <w:tcPr>
            <w:tcW w:w="1008" w:type="dxa"/>
            <w:tcBorders>
              <w:top w:val="single" w:sz="4" w:space="0" w:color="7F7F7F"/>
              <w:left w:val="nil"/>
              <w:bottom w:val="single" w:sz="4" w:space="0" w:color="7F7F7F"/>
              <w:right w:val="nil"/>
            </w:tcBorders>
          </w:tcPr>
          <w:p w14:paraId="5CEF754A" w14:textId="77777777" w:rsidR="004C4E1E" w:rsidRPr="000C6315" w:rsidRDefault="008A246B" w:rsidP="000C6315">
            <w:pPr>
              <w:spacing w:after="0" w:line="276" w:lineRule="auto"/>
              <w:ind w:right="0" w:firstLine="0"/>
              <w:rPr>
                <w:sz w:val="20"/>
                <w:szCs w:val="20"/>
              </w:rPr>
            </w:pPr>
            <w:r w:rsidRPr="000C6315">
              <w:rPr>
                <w:sz w:val="20"/>
                <w:szCs w:val="20"/>
              </w:rPr>
              <w:t xml:space="preserve">.161 </w:t>
            </w:r>
          </w:p>
        </w:tc>
        <w:tc>
          <w:tcPr>
            <w:tcW w:w="1006" w:type="dxa"/>
            <w:tcBorders>
              <w:top w:val="single" w:sz="4" w:space="0" w:color="7F7F7F"/>
              <w:left w:val="nil"/>
              <w:bottom w:val="single" w:sz="4" w:space="0" w:color="7F7F7F"/>
              <w:right w:val="nil"/>
            </w:tcBorders>
          </w:tcPr>
          <w:p w14:paraId="69738BA5"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c>
          <w:tcPr>
            <w:tcW w:w="900" w:type="dxa"/>
            <w:tcBorders>
              <w:top w:val="single" w:sz="4" w:space="0" w:color="7F7F7F"/>
              <w:left w:val="nil"/>
              <w:bottom w:val="single" w:sz="4" w:space="0" w:color="7F7F7F"/>
              <w:right w:val="nil"/>
            </w:tcBorders>
          </w:tcPr>
          <w:p w14:paraId="10C12B23"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tc>
      </w:tr>
    </w:tbl>
    <w:p w14:paraId="72E6625E" w14:textId="1B3209CF" w:rsidR="004C4E1E" w:rsidRPr="000C6315" w:rsidRDefault="000C6315" w:rsidP="000C6315">
      <w:pPr>
        <w:tabs>
          <w:tab w:val="center" w:pos="1850"/>
          <w:tab w:val="center" w:pos="2856"/>
          <w:tab w:val="center" w:pos="3864"/>
          <w:tab w:val="center" w:pos="4869"/>
          <w:tab w:val="center" w:pos="5878"/>
          <w:tab w:val="center" w:pos="6886"/>
          <w:tab w:val="center" w:pos="7809"/>
        </w:tabs>
        <w:spacing w:after="0" w:line="276" w:lineRule="auto"/>
        <w:ind w:left="-15" w:right="0" w:firstLine="0"/>
        <w:rPr>
          <w:sz w:val="20"/>
          <w:szCs w:val="20"/>
        </w:rPr>
      </w:pPr>
      <w:r>
        <w:rPr>
          <w:b/>
          <w:sz w:val="20"/>
          <w:szCs w:val="20"/>
        </w:rPr>
        <w:t xml:space="preserve">                    </w:t>
      </w:r>
      <w:r w:rsidR="008A246B" w:rsidRPr="000C6315">
        <w:rPr>
          <w:b/>
          <w:sz w:val="20"/>
          <w:szCs w:val="20"/>
        </w:rPr>
        <w:t xml:space="preserve">TI </w:t>
      </w:r>
      <w:r w:rsidR="008A246B" w:rsidRPr="000C6315">
        <w:rPr>
          <w:b/>
          <w:sz w:val="20"/>
          <w:szCs w:val="20"/>
        </w:rPr>
        <w:tab/>
      </w:r>
      <w:r>
        <w:rPr>
          <w:b/>
          <w:sz w:val="20"/>
          <w:szCs w:val="20"/>
        </w:rPr>
        <w:tab/>
      </w:r>
      <w:r w:rsidR="008A246B" w:rsidRPr="000C6315">
        <w:rPr>
          <w:sz w:val="20"/>
          <w:szCs w:val="20"/>
        </w:rPr>
        <w:t xml:space="preserve">.511 </w:t>
      </w:r>
      <w:r w:rsidR="008A246B" w:rsidRPr="000C6315">
        <w:rPr>
          <w:sz w:val="20"/>
          <w:szCs w:val="20"/>
        </w:rPr>
        <w:tab/>
        <w:t xml:space="preserve">.333 </w:t>
      </w:r>
      <w:r w:rsidR="008A246B" w:rsidRPr="000C6315">
        <w:rPr>
          <w:sz w:val="20"/>
          <w:szCs w:val="20"/>
        </w:rPr>
        <w:tab/>
        <w:t xml:space="preserve">.242 </w:t>
      </w:r>
      <w:r w:rsidR="008A246B" w:rsidRPr="000C6315">
        <w:rPr>
          <w:sz w:val="20"/>
          <w:szCs w:val="20"/>
        </w:rPr>
        <w:tab/>
        <w:t xml:space="preserve">.057 </w:t>
      </w:r>
      <w:r w:rsidR="008A246B" w:rsidRPr="000C6315">
        <w:rPr>
          <w:sz w:val="20"/>
          <w:szCs w:val="20"/>
        </w:rPr>
        <w:tab/>
        <w:t xml:space="preserve">.134 </w:t>
      </w:r>
      <w:r w:rsidR="008A246B" w:rsidRPr="000C6315">
        <w:rPr>
          <w:sz w:val="20"/>
          <w:szCs w:val="20"/>
        </w:rPr>
        <w:tab/>
        <w:t xml:space="preserve">.140 </w:t>
      </w:r>
      <w:r w:rsidR="008A246B" w:rsidRPr="000C6315">
        <w:rPr>
          <w:sz w:val="20"/>
          <w:szCs w:val="20"/>
        </w:rPr>
        <w:tab/>
        <w:t xml:space="preserve">— </w:t>
      </w:r>
    </w:p>
    <w:p w14:paraId="0B58AB69" w14:textId="7BB66CED" w:rsidR="004C4E1E" w:rsidRPr="000C6315" w:rsidRDefault="000C6315" w:rsidP="000C6315">
      <w:pPr>
        <w:spacing w:after="0" w:line="276" w:lineRule="auto"/>
        <w:ind w:left="598" w:right="0" w:firstLine="122"/>
        <w:rPr>
          <w:sz w:val="20"/>
          <w:szCs w:val="20"/>
        </w:rPr>
      </w:pPr>
      <w:r>
        <w:rPr>
          <w:sz w:val="20"/>
          <w:szCs w:val="20"/>
        </w:rPr>
        <w:t xml:space="preserve">    </w:t>
      </w:r>
      <w:r w:rsidR="008A246B" w:rsidRPr="000C6315">
        <w:rPr>
          <w:rFonts w:eastAsia="Calibri"/>
          <w:noProof/>
          <w:sz w:val="20"/>
          <w:szCs w:val="20"/>
        </w:rPr>
        <mc:AlternateContent>
          <mc:Choice Requires="wpg">
            <w:drawing>
              <wp:inline distT="0" distB="0" distL="0" distR="0" wp14:anchorId="795BD007" wp14:editId="52489BD9">
                <wp:extent cx="5537962" cy="6096"/>
                <wp:effectExtent l="0" t="0" r="0" b="0"/>
                <wp:docPr id="45063" name="Group 45063"/>
                <wp:cNvGraphicFramePr/>
                <a:graphic xmlns:a="http://schemas.openxmlformats.org/drawingml/2006/main">
                  <a:graphicData uri="http://schemas.microsoft.com/office/word/2010/wordprocessingGroup">
                    <wpg:wgp>
                      <wpg:cNvGrpSpPr/>
                      <wpg:grpSpPr>
                        <a:xfrm>
                          <a:off x="0" y="0"/>
                          <a:ext cx="5537962" cy="6096"/>
                          <a:chOff x="0" y="0"/>
                          <a:chExt cx="5537962" cy="6096"/>
                        </a:xfrm>
                      </wpg:grpSpPr>
                      <wps:wsp>
                        <wps:cNvPr id="54577" name="Shape 54577"/>
                        <wps:cNvSpPr/>
                        <wps:spPr>
                          <a:xfrm>
                            <a:off x="0" y="0"/>
                            <a:ext cx="1061009" cy="9144"/>
                          </a:xfrm>
                          <a:custGeom>
                            <a:avLst/>
                            <a:gdLst/>
                            <a:ahLst/>
                            <a:cxnLst/>
                            <a:rect l="0" t="0" r="0" b="0"/>
                            <a:pathLst>
                              <a:path w="1061009" h="9144">
                                <a:moveTo>
                                  <a:pt x="0" y="0"/>
                                </a:moveTo>
                                <a:lnTo>
                                  <a:pt x="1061009" y="0"/>
                                </a:lnTo>
                                <a:lnTo>
                                  <a:pt x="106100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78" name="Shape 54578"/>
                        <wps:cNvSpPr/>
                        <wps:spPr>
                          <a:xfrm>
                            <a:off x="105181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79" name="Shape 54579"/>
                        <wps:cNvSpPr/>
                        <wps:spPr>
                          <a:xfrm>
                            <a:off x="1057910" y="0"/>
                            <a:ext cx="641909" cy="9144"/>
                          </a:xfrm>
                          <a:custGeom>
                            <a:avLst/>
                            <a:gdLst/>
                            <a:ahLst/>
                            <a:cxnLst/>
                            <a:rect l="0" t="0" r="0" b="0"/>
                            <a:pathLst>
                              <a:path w="641909" h="9144">
                                <a:moveTo>
                                  <a:pt x="0" y="0"/>
                                </a:moveTo>
                                <a:lnTo>
                                  <a:pt x="641909" y="0"/>
                                </a:lnTo>
                                <a:lnTo>
                                  <a:pt x="64190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80" name="Shape 54580"/>
                        <wps:cNvSpPr/>
                        <wps:spPr>
                          <a:xfrm>
                            <a:off x="16907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81" name="Shape 54581"/>
                        <wps:cNvSpPr/>
                        <wps:spPr>
                          <a:xfrm>
                            <a:off x="1696847" y="0"/>
                            <a:ext cx="643128" cy="9144"/>
                          </a:xfrm>
                          <a:custGeom>
                            <a:avLst/>
                            <a:gdLst/>
                            <a:ahLst/>
                            <a:cxnLst/>
                            <a:rect l="0" t="0" r="0" b="0"/>
                            <a:pathLst>
                              <a:path w="643128" h="9144">
                                <a:moveTo>
                                  <a:pt x="0" y="0"/>
                                </a:moveTo>
                                <a:lnTo>
                                  <a:pt x="643128" y="0"/>
                                </a:lnTo>
                                <a:lnTo>
                                  <a:pt x="643128"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82" name="Shape 54582"/>
                        <wps:cNvSpPr/>
                        <wps:spPr>
                          <a:xfrm>
                            <a:off x="233083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83" name="Shape 54583"/>
                        <wps:cNvSpPr/>
                        <wps:spPr>
                          <a:xfrm>
                            <a:off x="2336927" y="0"/>
                            <a:ext cx="641604" cy="9144"/>
                          </a:xfrm>
                          <a:custGeom>
                            <a:avLst/>
                            <a:gdLst/>
                            <a:ahLst/>
                            <a:cxnLst/>
                            <a:rect l="0" t="0" r="0" b="0"/>
                            <a:pathLst>
                              <a:path w="641604" h="9144">
                                <a:moveTo>
                                  <a:pt x="0" y="0"/>
                                </a:moveTo>
                                <a:lnTo>
                                  <a:pt x="641604" y="0"/>
                                </a:lnTo>
                                <a:lnTo>
                                  <a:pt x="64160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84" name="Shape 54584"/>
                        <wps:cNvSpPr/>
                        <wps:spPr>
                          <a:xfrm>
                            <a:off x="296938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85" name="Shape 54585"/>
                        <wps:cNvSpPr/>
                        <wps:spPr>
                          <a:xfrm>
                            <a:off x="2975483" y="0"/>
                            <a:ext cx="643433" cy="9144"/>
                          </a:xfrm>
                          <a:custGeom>
                            <a:avLst/>
                            <a:gdLst/>
                            <a:ahLst/>
                            <a:cxnLst/>
                            <a:rect l="0" t="0" r="0" b="0"/>
                            <a:pathLst>
                              <a:path w="643433" h="9144">
                                <a:moveTo>
                                  <a:pt x="0" y="0"/>
                                </a:moveTo>
                                <a:lnTo>
                                  <a:pt x="643433" y="0"/>
                                </a:lnTo>
                                <a:lnTo>
                                  <a:pt x="643433"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86" name="Shape 54586"/>
                        <wps:cNvSpPr/>
                        <wps:spPr>
                          <a:xfrm>
                            <a:off x="360972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87" name="Shape 54587"/>
                        <wps:cNvSpPr/>
                        <wps:spPr>
                          <a:xfrm>
                            <a:off x="3615817" y="0"/>
                            <a:ext cx="643128" cy="9144"/>
                          </a:xfrm>
                          <a:custGeom>
                            <a:avLst/>
                            <a:gdLst/>
                            <a:ahLst/>
                            <a:cxnLst/>
                            <a:rect l="0" t="0" r="0" b="0"/>
                            <a:pathLst>
                              <a:path w="643128" h="9144">
                                <a:moveTo>
                                  <a:pt x="0" y="0"/>
                                </a:moveTo>
                                <a:lnTo>
                                  <a:pt x="643128" y="0"/>
                                </a:lnTo>
                                <a:lnTo>
                                  <a:pt x="643128"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88" name="Shape 54588"/>
                        <wps:cNvSpPr/>
                        <wps:spPr>
                          <a:xfrm>
                            <a:off x="424980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89" name="Shape 54589"/>
                        <wps:cNvSpPr/>
                        <wps:spPr>
                          <a:xfrm>
                            <a:off x="4255897" y="0"/>
                            <a:ext cx="641909" cy="9144"/>
                          </a:xfrm>
                          <a:custGeom>
                            <a:avLst/>
                            <a:gdLst/>
                            <a:ahLst/>
                            <a:cxnLst/>
                            <a:rect l="0" t="0" r="0" b="0"/>
                            <a:pathLst>
                              <a:path w="641909" h="9144">
                                <a:moveTo>
                                  <a:pt x="0" y="0"/>
                                </a:moveTo>
                                <a:lnTo>
                                  <a:pt x="641909" y="0"/>
                                </a:lnTo>
                                <a:lnTo>
                                  <a:pt x="64190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90" name="Shape 54590"/>
                        <wps:cNvSpPr/>
                        <wps:spPr>
                          <a:xfrm>
                            <a:off x="48887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591" name="Shape 54591"/>
                        <wps:cNvSpPr/>
                        <wps:spPr>
                          <a:xfrm>
                            <a:off x="4894834" y="0"/>
                            <a:ext cx="643128" cy="9144"/>
                          </a:xfrm>
                          <a:custGeom>
                            <a:avLst/>
                            <a:gdLst/>
                            <a:ahLst/>
                            <a:cxnLst/>
                            <a:rect l="0" t="0" r="0" b="0"/>
                            <a:pathLst>
                              <a:path w="643128" h="9144">
                                <a:moveTo>
                                  <a:pt x="0" y="0"/>
                                </a:moveTo>
                                <a:lnTo>
                                  <a:pt x="643128" y="0"/>
                                </a:lnTo>
                                <a:lnTo>
                                  <a:pt x="643128"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45063" style="width:436.06pt;height:0.47998pt;mso-position-horizontal-relative:char;mso-position-vertical-relative:line" coordsize="55379,60">
                <v:shape id="Shape 54592" style="position:absolute;width:10610;height:91;left:0;top:0;" coordsize="1061009,9144" path="m0,0l1061009,0l1061009,9144l0,9144l0,0">
                  <v:stroke weight="0pt" endcap="flat" joinstyle="miter" miterlimit="10" on="false" color="#000000" opacity="0"/>
                  <v:fill on="true" color="#7f7f7f"/>
                </v:shape>
                <v:shape id="Shape 54593" style="position:absolute;width:91;height:91;left:10518;top:0;" coordsize="9144,9144" path="m0,0l9144,0l9144,9144l0,9144l0,0">
                  <v:stroke weight="0pt" endcap="flat" joinstyle="miter" miterlimit="10" on="false" color="#000000" opacity="0"/>
                  <v:fill on="true" color="#7f7f7f"/>
                </v:shape>
                <v:shape id="Shape 54594" style="position:absolute;width:6419;height:91;left:10579;top:0;" coordsize="641909,9144" path="m0,0l641909,0l641909,9144l0,9144l0,0">
                  <v:stroke weight="0pt" endcap="flat" joinstyle="miter" miterlimit="10" on="false" color="#000000" opacity="0"/>
                  <v:fill on="true" color="#7f7f7f"/>
                </v:shape>
                <v:shape id="Shape 54595" style="position:absolute;width:91;height:91;left:16907;top:0;" coordsize="9144,9144" path="m0,0l9144,0l9144,9144l0,9144l0,0">
                  <v:stroke weight="0pt" endcap="flat" joinstyle="miter" miterlimit="10" on="false" color="#000000" opacity="0"/>
                  <v:fill on="true" color="#7f7f7f"/>
                </v:shape>
                <v:shape id="Shape 54596" style="position:absolute;width:6431;height:91;left:16968;top:0;" coordsize="643128,9144" path="m0,0l643128,0l643128,9144l0,9144l0,0">
                  <v:stroke weight="0pt" endcap="flat" joinstyle="miter" miterlimit="10" on="false" color="#000000" opacity="0"/>
                  <v:fill on="true" color="#7f7f7f"/>
                </v:shape>
                <v:shape id="Shape 54597" style="position:absolute;width:91;height:91;left:23308;top:0;" coordsize="9144,9144" path="m0,0l9144,0l9144,9144l0,9144l0,0">
                  <v:stroke weight="0pt" endcap="flat" joinstyle="miter" miterlimit="10" on="false" color="#000000" opacity="0"/>
                  <v:fill on="true" color="#7f7f7f"/>
                </v:shape>
                <v:shape id="Shape 54598" style="position:absolute;width:6416;height:91;left:23369;top:0;" coordsize="641604,9144" path="m0,0l641604,0l641604,9144l0,9144l0,0">
                  <v:stroke weight="0pt" endcap="flat" joinstyle="miter" miterlimit="10" on="false" color="#000000" opacity="0"/>
                  <v:fill on="true" color="#7f7f7f"/>
                </v:shape>
                <v:shape id="Shape 54599" style="position:absolute;width:91;height:91;left:29693;top:0;" coordsize="9144,9144" path="m0,0l9144,0l9144,9144l0,9144l0,0">
                  <v:stroke weight="0pt" endcap="flat" joinstyle="miter" miterlimit="10" on="false" color="#000000" opacity="0"/>
                  <v:fill on="true" color="#7f7f7f"/>
                </v:shape>
                <v:shape id="Shape 54600" style="position:absolute;width:6434;height:91;left:29754;top:0;" coordsize="643433,9144" path="m0,0l643433,0l643433,9144l0,9144l0,0">
                  <v:stroke weight="0pt" endcap="flat" joinstyle="miter" miterlimit="10" on="false" color="#000000" opacity="0"/>
                  <v:fill on="true" color="#7f7f7f"/>
                </v:shape>
                <v:shape id="Shape 54601" style="position:absolute;width:91;height:91;left:36097;top:0;" coordsize="9144,9144" path="m0,0l9144,0l9144,9144l0,9144l0,0">
                  <v:stroke weight="0pt" endcap="flat" joinstyle="miter" miterlimit="10" on="false" color="#000000" opacity="0"/>
                  <v:fill on="true" color="#7f7f7f"/>
                </v:shape>
                <v:shape id="Shape 54602" style="position:absolute;width:6431;height:91;left:36158;top:0;" coordsize="643128,9144" path="m0,0l643128,0l643128,9144l0,9144l0,0">
                  <v:stroke weight="0pt" endcap="flat" joinstyle="miter" miterlimit="10" on="false" color="#000000" opacity="0"/>
                  <v:fill on="true" color="#7f7f7f"/>
                </v:shape>
                <v:shape id="Shape 54603" style="position:absolute;width:91;height:91;left:42498;top:0;" coordsize="9144,9144" path="m0,0l9144,0l9144,9144l0,9144l0,0">
                  <v:stroke weight="0pt" endcap="flat" joinstyle="miter" miterlimit="10" on="false" color="#000000" opacity="0"/>
                  <v:fill on="true" color="#7f7f7f"/>
                </v:shape>
                <v:shape id="Shape 54604" style="position:absolute;width:6419;height:91;left:42558;top:0;" coordsize="641909,9144" path="m0,0l641909,0l641909,9144l0,9144l0,0">
                  <v:stroke weight="0pt" endcap="flat" joinstyle="miter" miterlimit="10" on="false" color="#000000" opacity="0"/>
                  <v:fill on="true" color="#7f7f7f"/>
                </v:shape>
                <v:shape id="Shape 54605" style="position:absolute;width:91;height:91;left:48887;top:0;" coordsize="9144,9144" path="m0,0l9144,0l9144,9144l0,9144l0,0">
                  <v:stroke weight="0pt" endcap="flat" joinstyle="miter" miterlimit="10" on="false" color="#000000" opacity="0"/>
                  <v:fill on="true" color="#7f7f7f"/>
                </v:shape>
                <v:shape id="Shape 54606" style="position:absolute;width:6431;height:91;left:48948;top:0;" coordsize="643128,9144" path="m0,0l643128,0l643128,9144l0,9144l0,0">
                  <v:stroke weight="0pt" endcap="flat" joinstyle="miter" miterlimit="10" on="false" color="#000000" opacity="0"/>
                  <v:fill on="true" color="#7f7f7f"/>
                </v:shape>
              </v:group>
            </w:pict>
          </mc:Fallback>
        </mc:AlternateContent>
      </w:r>
    </w:p>
    <w:p w14:paraId="63B486FA" w14:textId="50EB35BD" w:rsidR="004C4E1E" w:rsidRDefault="000C6315" w:rsidP="000C6315">
      <w:pPr>
        <w:spacing w:after="0" w:line="276" w:lineRule="auto"/>
        <w:ind w:left="-15" w:right="0" w:firstLine="613"/>
        <w:rPr>
          <w:sz w:val="20"/>
          <w:szCs w:val="20"/>
        </w:rPr>
      </w:pPr>
      <w:r>
        <w:rPr>
          <w:i/>
          <w:sz w:val="20"/>
          <w:szCs w:val="20"/>
        </w:rPr>
        <w:t xml:space="preserve">     </w:t>
      </w:r>
      <w:r w:rsidR="008A246B" w:rsidRPr="000C6315">
        <w:rPr>
          <w:i/>
          <w:sz w:val="20"/>
          <w:szCs w:val="20"/>
        </w:rPr>
        <w:t xml:space="preserve">Note. </w:t>
      </w:r>
      <w:r w:rsidR="008A246B" w:rsidRPr="000C6315">
        <w:rPr>
          <w:sz w:val="20"/>
          <w:szCs w:val="20"/>
        </w:rPr>
        <w:t xml:space="preserve">Values are shown below the diagonal. All HTMT ratios are below the conservative .85 threshold. </w:t>
      </w:r>
    </w:p>
    <w:p w14:paraId="6337B22E" w14:textId="77777777" w:rsidR="00556CF5" w:rsidRPr="000C6315" w:rsidRDefault="00556CF5" w:rsidP="000C6315">
      <w:pPr>
        <w:spacing w:after="0" w:line="276" w:lineRule="auto"/>
        <w:ind w:left="-15" w:right="0" w:firstLine="613"/>
        <w:rPr>
          <w:sz w:val="20"/>
          <w:szCs w:val="20"/>
        </w:rPr>
      </w:pPr>
    </w:p>
    <w:p w14:paraId="1FAB08A1" w14:textId="77777777" w:rsidR="004C4E1E" w:rsidRPr="000C6315" w:rsidRDefault="008A246B" w:rsidP="000C6315">
      <w:pPr>
        <w:pStyle w:val="Heading2"/>
        <w:spacing w:after="0" w:line="276" w:lineRule="auto"/>
        <w:ind w:left="371" w:hanging="386"/>
        <w:jc w:val="both"/>
        <w:rPr>
          <w:sz w:val="20"/>
          <w:szCs w:val="20"/>
        </w:rPr>
      </w:pPr>
      <w:r w:rsidRPr="000C6315">
        <w:rPr>
          <w:sz w:val="20"/>
          <w:szCs w:val="20"/>
        </w:rPr>
        <w:t xml:space="preserve">Structural model and hypothesis tests </w:t>
      </w:r>
    </w:p>
    <w:p w14:paraId="7F76B9DD" w14:textId="77777777" w:rsidR="004C4E1E" w:rsidRPr="000C6315" w:rsidRDefault="008A246B" w:rsidP="000C6315">
      <w:pPr>
        <w:spacing w:after="0" w:line="276" w:lineRule="auto"/>
        <w:ind w:left="-15" w:right="0"/>
        <w:rPr>
          <w:sz w:val="20"/>
          <w:szCs w:val="20"/>
        </w:rPr>
      </w:pPr>
      <w:r w:rsidRPr="000C6315">
        <w:rPr>
          <w:sz w:val="20"/>
          <w:szCs w:val="20"/>
        </w:rPr>
        <w:t xml:space="preserve">Inner variance inflation factor (VIF) values ranged from 1.029 to 1.098, indicating that collinearity among the predictor constructs was not problematic. The model explained 47.8% of the variance in Attitude toward Agricultural Careers (ATT; R² = .478, adjusted R² = .473) and 39.7% of the variance in Agricultural Career Intention (CI; R² = .397, adjusted R² = .394). These values indicate moderate explanatory power for both endogenous constructs. The estimated model produced an SRMR value of .043, compared with .041 for the saturated model, while the NFI value was approximately .890. Although global fit indices are considered secondary in variance-based structural equation modeling, the SRMR values indicated no substantial discrepancy between the model-implied and observed correlation matrices. </w:t>
      </w:r>
    </w:p>
    <w:p w14:paraId="08C54807" w14:textId="6A7985C6" w:rsidR="004C4E1E" w:rsidRPr="000C6315" w:rsidRDefault="008A246B" w:rsidP="000C6315">
      <w:pPr>
        <w:spacing w:after="0" w:line="276" w:lineRule="auto"/>
        <w:ind w:right="1087" w:firstLine="0"/>
        <w:jc w:val="center"/>
        <w:rPr>
          <w:sz w:val="20"/>
          <w:szCs w:val="20"/>
        </w:rPr>
      </w:pPr>
      <w:r w:rsidRPr="000C6315">
        <w:rPr>
          <w:noProof/>
          <w:sz w:val="20"/>
          <w:szCs w:val="20"/>
        </w:rPr>
        <w:drawing>
          <wp:inline distT="0" distB="0" distL="0" distR="0" wp14:anchorId="468FB59D" wp14:editId="12372373">
            <wp:extent cx="4342765" cy="2523998"/>
            <wp:effectExtent l="0" t="0" r="0" b="0"/>
            <wp:docPr id="2508" name="Picture 2508"/>
            <wp:cNvGraphicFramePr/>
            <a:graphic xmlns:a="http://schemas.openxmlformats.org/drawingml/2006/main">
              <a:graphicData uri="http://schemas.openxmlformats.org/drawingml/2006/picture">
                <pic:pic xmlns:pic="http://schemas.openxmlformats.org/drawingml/2006/picture">
                  <pic:nvPicPr>
                    <pic:cNvPr id="2508" name="Picture 2508"/>
                    <pic:cNvPicPr/>
                  </pic:nvPicPr>
                  <pic:blipFill>
                    <a:blip r:embed="rId11"/>
                    <a:stretch>
                      <a:fillRect/>
                    </a:stretch>
                  </pic:blipFill>
                  <pic:spPr>
                    <a:xfrm>
                      <a:off x="0" y="0"/>
                      <a:ext cx="4342765" cy="2523998"/>
                    </a:xfrm>
                    <a:prstGeom prst="rect">
                      <a:avLst/>
                    </a:prstGeom>
                  </pic:spPr>
                </pic:pic>
              </a:graphicData>
            </a:graphic>
          </wp:inline>
        </w:drawing>
      </w:r>
    </w:p>
    <w:p w14:paraId="1368E7DF" w14:textId="7B1B9635" w:rsidR="004C4E1E" w:rsidRPr="000C6315" w:rsidRDefault="008A246B" w:rsidP="000C6315">
      <w:pPr>
        <w:spacing w:after="0" w:line="276" w:lineRule="auto"/>
        <w:ind w:left="428" w:right="0" w:firstLine="0"/>
        <w:jc w:val="center"/>
        <w:rPr>
          <w:b/>
          <w:sz w:val="20"/>
          <w:szCs w:val="20"/>
        </w:rPr>
      </w:pPr>
      <w:r w:rsidRPr="000C6315">
        <w:rPr>
          <w:b/>
          <w:sz w:val="20"/>
          <w:szCs w:val="20"/>
        </w:rPr>
        <w:t>Figure 2. Structural model estimation results</w:t>
      </w:r>
    </w:p>
    <w:p w14:paraId="187CAEE2" w14:textId="77777777" w:rsidR="000C6315" w:rsidRDefault="000C6315" w:rsidP="000C6315">
      <w:pPr>
        <w:spacing w:after="0" w:line="276" w:lineRule="auto"/>
        <w:ind w:left="-15" w:right="0"/>
        <w:rPr>
          <w:sz w:val="20"/>
          <w:szCs w:val="20"/>
        </w:rPr>
      </w:pPr>
    </w:p>
    <w:p w14:paraId="3A9419BF" w14:textId="55CC44EA" w:rsidR="004C4E1E" w:rsidRPr="000C6315" w:rsidRDefault="008A246B" w:rsidP="000C6315">
      <w:pPr>
        <w:spacing w:after="0" w:line="276" w:lineRule="auto"/>
        <w:ind w:left="-15" w:right="0"/>
        <w:rPr>
          <w:sz w:val="20"/>
          <w:szCs w:val="20"/>
        </w:rPr>
      </w:pPr>
      <w:r w:rsidRPr="000C6315">
        <w:rPr>
          <w:sz w:val="20"/>
          <w:szCs w:val="20"/>
        </w:rPr>
        <w:t xml:space="preserve">Career Prospects (CP) had the strongest positive association with Attitude toward Agricultural Careers (ATT; β = .489, SE = .034, </w:t>
      </w:r>
      <w:r w:rsidRPr="000C6315">
        <w:rPr>
          <w:i/>
          <w:sz w:val="20"/>
          <w:szCs w:val="20"/>
        </w:rPr>
        <w:t>t</w:t>
      </w:r>
      <w:r w:rsidRPr="000C6315">
        <w:rPr>
          <w:sz w:val="20"/>
          <w:szCs w:val="20"/>
        </w:rPr>
        <w:t xml:space="preserve"> = 14.292, </w:t>
      </w:r>
      <w:r w:rsidRPr="000C6315">
        <w:rPr>
          <w:i/>
          <w:sz w:val="20"/>
          <w:szCs w:val="20"/>
        </w:rPr>
        <w:t>p</w:t>
      </w:r>
      <w:r w:rsidRPr="000C6315">
        <w:rPr>
          <w:sz w:val="20"/>
          <w:szCs w:val="20"/>
        </w:rPr>
        <w:t xml:space="preserve"> &lt; .001). The bias-corrected 95% confidence interval [.419, .552] excluded zero, and the effect size was large (</w:t>
      </w:r>
      <w:r w:rsidRPr="000C6315">
        <w:rPr>
          <w:i/>
          <w:sz w:val="20"/>
          <w:szCs w:val="20"/>
        </w:rPr>
        <w:t>f</w:t>
      </w:r>
      <w:r w:rsidRPr="000C6315">
        <w:rPr>
          <w:sz w:val="20"/>
          <w:szCs w:val="20"/>
        </w:rPr>
        <w:t xml:space="preserve">² = .418). Therefore, H1 was supported. Technology and Innovation (TI) was also positively associated with ATT (β = .339, SE = .036, </w:t>
      </w:r>
      <w:r w:rsidRPr="000C6315">
        <w:rPr>
          <w:i/>
          <w:sz w:val="20"/>
          <w:szCs w:val="20"/>
        </w:rPr>
        <w:t>t</w:t>
      </w:r>
      <w:r w:rsidRPr="000C6315">
        <w:rPr>
          <w:sz w:val="20"/>
          <w:szCs w:val="20"/>
        </w:rPr>
        <w:t xml:space="preserve"> = 9.298, </w:t>
      </w:r>
      <w:r w:rsidRPr="000C6315">
        <w:rPr>
          <w:i/>
          <w:sz w:val="20"/>
          <w:szCs w:val="20"/>
        </w:rPr>
        <w:t>p</w:t>
      </w:r>
      <w:r w:rsidRPr="000C6315">
        <w:rPr>
          <w:sz w:val="20"/>
          <w:szCs w:val="20"/>
        </w:rPr>
        <w:t xml:space="preserve"> &lt; .001), with a bias-corrected 95% confidence interval of [.265, .408]. Its effect size was moderate (</w:t>
      </w:r>
      <w:r w:rsidRPr="000C6315">
        <w:rPr>
          <w:i/>
          <w:sz w:val="20"/>
          <w:szCs w:val="20"/>
        </w:rPr>
        <w:t>f</w:t>
      </w:r>
      <w:r w:rsidRPr="000C6315">
        <w:rPr>
          <w:sz w:val="20"/>
          <w:szCs w:val="20"/>
        </w:rPr>
        <w:t xml:space="preserve">² = .209), providing support for H2. </w:t>
      </w:r>
    </w:p>
    <w:p w14:paraId="5EAC9604" w14:textId="77777777" w:rsidR="004C4E1E" w:rsidRPr="000C6315" w:rsidRDefault="008A246B" w:rsidP="000C6315">
      <w:pPr>
        <w:spacing w:after="0" w:line="276" w:lineRule="auto"/>
        <w:ind w:left="-15" w:right="0"/>
        <w:rPr>
          <w:sz w:val="20"/>
          <w:szCs w:val="20"/>
        </w:rPr>
      </w:pPr>
      <w:r w:rsidRPr="000C6315">
        <w:rPr>
          <w:sz w:val="20"/>
          <w:szCs w:val="20"/>
        </w:rPr>
        <w:t xml:space="preserve">Social Image (SI) showed a small positive coefficient in relation to ATT (β = .068, SE = .033, </w:t>
      </w:r>
      <w:r w:rsidRPr="000C6315">
        <w:rPr>
          <w:i/>
          <w:sz w:val="20"/>
          <w:szCs w:val="20"/>
        </w:rPr>
        <w:t>t</w:t>
      </w:r>
      <w:r w:rsidRPr="000C6315">
        <w:rPr>
          <w:sz w:val="20"/>
          <w:szCs w:val="20"/>
        </w:rPr>
        <w:t xml:space="preserve"> = 2.025, </w:t>
      </w:r>
      <w:r w:rsidRPr="000C6315">
        <w:rPr>
          <w:i/>
          <w:sz w:val="20"/>
          <w:szCs w:val="20"/>
        </w:rPr>
        <w:t>p</w:t>
      </w:r>
      <w:r w:rsidRPr="000C6315">
        <w:rPr>
          <w:sz w:val="20"/>
          <w:szCs w:val="20"/>
        </w:rPr>
        <w:t xml:space="preserve"> = .043). The percentile bootstrap confidence interval [.006, .137] excluded zero, whereas the biascorrected confidence interval [−.003, .130] included zero. In addition, the effect size was negligible (</w:t>
      </w:r>
      <w:r w:rsidRPr="000C6315">
        <w:rPr>
          <w:i/>
          <w:sz w:val="20"/>
          <w:szCs w:val="20"/>
        </w:rPr>
        <w:t>f</w:t>
      </w:r>
      <w:r w:rsidRPr="000C6315">
        <w:rPr>
          <w:sz w:val="20"/>
          <w:szCs w:val="20"/>
        </w:rPr>
        <w:t xml:space="preserve">² = .008). Under the conservative decision criterion adopted in this study, which required the bias-corrected confidence interval to exclude zero, H3 was not supported. The relationship may therefore be regarded as marginal, as the statistical evidence was not consistent across the two bootstrap confidence-interval procedures. </w:t>
      </w:r>
    </w:p>
    <w:p w14:paraId="1E040B4B" w14:textId="77777777" w:rsidR="004C4E1E" w:rsidRPr="000C6315" w:rsidRDefault="008A246B" w:rsidP="000C6315">
      <w:pPr>
        <w:spacing w:after="0" w:line="276" w:lineRule="auto"/>
        <w:ind w:left="-15" w:right="0"/>
        <w:rPr>
          <w:sz w:val="20"/>
          <w:szCs w:val="20"/>
        </w:rPr>
      </w:pPr>
      <w:r w:rsidRPr="000C6315">
        <w:rPr>
          <w:sz w:val="20"/>
          <w:szCs w:val="20"/>
        </w:rPr>
        <w:t xml:space="preserve">Perceived Career Barriers (PB) was negatively associated with ATT (β = −.111, SE = .035, </w:t>
      </w:r>
      <w:r w:rsidRPr="000C6315">
        <w:rPr>
          <w:i/>
          <w:sz w:val="20"/>
          <w:szCs w:val="20"/>
        </w:rPr>
        <w:t>t</w:t>
      </w:r>
      <w:r w:rsidRPr="000C6315">
        <w:rPr>
          <w:sz w:val="20"/>
          <w:szCs w:val="20"/>
        </w:rPr>
        <w:t xml:space="preserve"> = 3.154, </w:t>
      </w:r>
      <w:r w:rsidRPr="000C6315">
        <w:rPr>
          <w:i/>
          <w:sz w:val="20"/>
          <w:szCs w:val="20"/>
        </w:rPr>
        <w:t>p</w:t>
      </w:r>
      <w:r w:rsidRPr="000C6315">
        <w:rPr>
          <w:sz w:val="20"/>
          <w:szCs w:val="20"/>
        </w:rPr>
        <w:t xml:space="preserve"> = .002). The bias-corrected 95% confidence interval [−.178, −.040] excluded zero, and the effect size was small (</w:t>
      </w:r>
      <w:r w:rsidRPr="000C6315">
        <w:rPr>
          <w:i/>
          <w:sz w:val="20"/>
          <w:szCs w:val="20"/>
        </w:rPr>
        <w:t>f</w:t>
      </w:r>
      <w:r w:rsidRPr="000C6315">
        <w:rPr>
          <w:sz w:val="20"/>
          <w:szCs w:val="20"/>
        </w:rPr>
        <w:t xml:space="preserve">² = .023). H4 was therefore supported. The magnitude of this coefficient was substantially smaller than those of Career Prospects and Technology and Innovation, suggesting that favorable evaluations of career opportunities were more strongly associated with attitude than perceived barriers were negatively associated with it in the estimated model. </w:t>
      </w:r>
    </w:p>
    <w:p w14:paraId="1C320F0B" w14:textId="77777777" w:rsidR="004C4E1E" w:rsidRPr="000C6315" w:rsidRDefault="008A246B" w:rsidP="000C6315">
      <w:pPr>
        <w:spacing w:after="0" w:line="276" w:lineRule="auto"/>
        <w:ind w:left="-15" w:right="0"/>
        <w:rPr>
          <w:sz w:val="20"/>
          <w:szCs w:val="20"/>
        </w:rPr>
      </w:pPr>
      <w:r w:rsidRPr="000C6315">
        <w:rPr>
          <w:sz w:val="20"/>
          <w:szCs w:val="20"/>
        </w:rPr>
        <w:t xml:space="preserve">Family and Social Support (SS) was positively associated with Agricultural Career Intention (CI; β = .172, SE = .040, </w:t>
      </w:r>
      <w:r w:rsidRPr="000C6315">
        <w:rPr>
          <w:i/>
          <w:sz w:val="20"/>
          <w:szCs w:val="20"/>
        </w:rPr>
        <w:t>t</w:t>
      </w:r>
      <w:r w:rsidRPr="000C6315">
        <w:rPr>
          <w:sz w:val="20"/>
          <w:szCs w:val="20"/>
        </w:rPr>
        <w:t xml:space="preserve"> = 4.338, </w:t>
      </w:r>
      <w:r w:rsidRPr="000C6315">
        <w:rPr>
          <w:i/>
          <w:sz w:val="20"/>
          <w:szCs w:val="20"/>
        </w:rPr>
        <w:t>p</w:t>
      </w:r>
      <w:r w:rsidRPr="000C6315">
        <w:rPr>
          <w:sz w:val="20"/>
          <w:szCs w:val="20"/>
        </w:rPr>
        <w:t xml:space="preserve"> &lt; .001). The bias-corrected 95% confidence interval [.091, .245] excluded zero, and the effect size was small (</w:t>
      </w:r>
      <w:r w:rsidRPr="000C6315">
        <w:rPr>
          <w:i/>
          <w:sz w:val="20"/>
          <w:szCs w:val="20"/>
        </w:rPr>
        <w:t>f</w:t>
      </w:r>
      <w:r w:rsidRPr="000C6315">
        <w:rPr>
          <w:sz w:val="20"/>
          <w:szCs w:val="20"/>
        </w:rPr>
        <w:t xml:space="preserve">² = .046). These findings supported H5. Attitude toward Agricultural Careers (ATT) was the strongest direct predictor of CI (β = .569, SE = .036, </w:t>
      </w:r>
      <w:r w:rsidRPr="000C6315">
        <w:rPr>
          <w:i/>
          <w:sz w:val="20"/>
          <w:szCs w:val="20"/>
        </w:rPr>
        <w:t>t</w:t>
      </w:r>
      <w:r w:rsidRPr="000C6315">
        <w:rPr>
          <w:sz w:val="20"/>
          <w:szCs w:val="20"/>
        </w:rPr>
        <w:t xml:space="preserve"> = 15.886, </w:t>
      </w:r>
      <w:r w:rsidRPr="000C6315">
        <w:rPr>
          <w:i/>
          <w:sz w:val="20"/>
          <w:szCs w:val="20"/>
        </w:rPr>
        <w:t>p</w:t>
      </w:r>
      <w:r w:rsidRPr="000C6315">
        <w:rPr>
          <w:sz w:val="20"/>
          <w:szCs w:val="20"/>
        </w:rPr>
        <w:t xml:space="preserve"> &lt; .001), with a bias-corrected 95% confidence interval of [.492, .635] and a large effect size (</w:t>
      </w:r>
      <w:r w:rsidRPr="000C6315">
        <w:rPr>
          <w:i/>
          <w:sz w:val="20"/>
          <w:szCs w:val="20"/>
        </w:rPr>
        <w:t>f</w:t>
      </w:r>
      <w:r w:rsidRPr="000C6315">
        <w:rPr>
          <w:sz w:val="20"/>
          <w:szCs w:val="20"/>
        </w:rPr>
        <w:t xml:space="preserve">² = .509). H6 was </w:t>
      </w:r>
      <w:r w:rsidRPr="000C6315">
        <w:rPr>
          <w:sz w:val="20"/>
          <w:szCs w:val="20"/>
        </w:rPr>
        <w:lastRenderedPageBreak/>
        <w:t xml:space="preserve">therefore supported. The relative magnitudes suggest that family and social support facilitates the consideration of agricultural careers, whereas individuals’ own evaluations of such careers represent the principal motivational predictor of career intention. </w:t>
      </w:r>
    </w:p>
    <w:p w14:paraId="7FBA9C13" w14:textId="77777777" w:rsidR="000C6315" w:rsidRDefault="000C6315" w:rsidP="000C6315">
      <w:pPr>
        <w:pStyle w:val="Heading1"/>
        <w:numPr>
          <w:ilvl w:val="0"/>
          <w:numId w:val="0"/>
        </w:numPr>
        <w:spacing w:after="0" w:line="276" w:lineRule="auto"/>
        <w:ind w:left="-5"/>
        <w:jc w:val="both"/>
        <w:rPr>
          <w:sz w:val="20"/>
          <w:szCs w:val="20"/>
        </w:rPr>
      </w:pPr>
    </w:p>
    <w:p w14:paraId="5E05406C" w14:textId="34B430A3" w:rsidR="004C4E1E" w:rsidRPr="000C6315" w:rsidRDefault="008A246B" w:rsidP="000C6315">
      <w:pPr>
        <w:pStyle w:val="Heading1"/>
        <w:numPr>
          <w:ilvl w:val="0"/>
          <w:numId w:val="0"/>
        </w:numPr>
        <w:spacing w:after="0" w:line="276" w:lineRule="auto"/>
        <w:ind w:left="-5"/>
        <w:jc w:val="both"/>
        <w:rPr>
          <w:sz w:val="20"/>
          <w:szCs w:val="20"/>
        </w:rPr>
      </w:pPr>
      <w:r w:rsidRPr="000C6315">
        <w:rPr>
          <w:sz w:val="20"/>
          <w:szCs w:val="20"/>
        </w:rPr>
        <w:t>Table 5</w:t>
      </w:r>
      <w:r w:rsidR="000C6315" w:rsidRPr="000C6315">
        <w:rPr>
          <w:sz w:val="20"/>
          <w:szCs w:val="20"/>
        </w:rPr>
        <w:t xml:space="preserve">. </w:t>
      </w:r>
      <w:r w:rsidRPr="000C6315">
        <w:rPr>
          <w:sz w:val="20"/>
          <w:szCs w:val="20"/>
        </w:rPr>
        <w:t xml:space="preserve">Structural Model and Hypothesis Tests </w:t>
      </w:r>
    </w:p>
    <w:tbl>
      <w:tblPr>
        <w:tblStyle w:val="TableGrid"/>
        <w:tblW w:w="9443" w:type="dxa"/>
        <w:jc w:val="center"/>
        <w:tblInd w:w="0" w:type="dxa"/>
        <w:tblCellMar>
          <w:top w:w="58" w:type="dxa"/>
          <w:right w:w="115" w:type="dxa"/>
        </w:tblCellMar>
        <w:tblLook w:val="04A0" w:firstRow="1" w:lastRow="0" w:firstColumn="1" w:lastColumn="0" w:noHBand="0" w:noVBand="1"/>
      </w:tblPr>
      <w:tblGrid>
        <w:gridCol w:w="698"/>
        <w:gridCol w:w="1399"/>
        <w:gridCol w:w="790"/>
        <w:gridCol w:w="905"/>
        <w:gridCol w:w="905"/>
        <w:gridCol w:w="1810"/>
        <w:gridCol w:w="821"/>
        <w:gridCol w:w="2115"/>
      </w:tblGrid>
      <w:tr w:rsidR="004C4E1E" w:rsidRPr="000C6315" w14:paraId="2EEAEAC9" w14:textId="77777777" w:rsidTr="000C6315">
        <w:trPr>
          <w:trHeight w:val="511"/>
          <w:jc w:val="center"/>
        </w:trPr>
        <w:tc>
          <w:tcPr>
            <w:tcW w:w="699" w:type="dxa"/>
            <w:tcBorders>
              <w:top w:val="single" w:sz="4" w:space="0" w:color="7F7F7F"/>
              <w:left w:val="nil"/>
              <w:bottom w:val="single" w:sz="4" w:space="0" w:color="7F7F7F"/>
              <w:right w:val="nil"/>
            </w:tcBorders>
          </w:tcPr>
          <w:p w14:paraId="0A8566F9"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H </w:t>
            </w:r>
          </w:p>
        </w:tc>
        <w:tc>
          <w:tcPr>
            <w:tcW w:w="1399" w:type="dxa"/>
            <w:tcBorders>
              <w:top w:val="single" w:sz="4" w:space="0" w:color="7F7F7F"/>
              <w:left w:val="nil"/>
              <w:bottom w:val="single" w:sz="4" w:space="0" w:color="7F7F7F"/>
              <w:right w:val="nil"/>
            </w:tcBorders>
          </w:tcPr>
          <w:p w14:paraId="3ACC1BF9" w14:textId="77777777" w:rsidR="004C4E1E" w:rsidRPr="000C6315" w:rsidRDefault="008A246B" w:rsidP="000C6315">
            <w:pPr>
              <w:spacing w:after="0" w:line="276" w:lineRule="auto"/>
              <w:ind w:right="0" w:firstLine="0"/>
              <w:rPr>
                <w:sz w:val="20"/>
                <w:szCs w:val="20"/>
              </w:rPr>
            </w:pPr>
            <w:r w:rsidRPr="000C6315">
              <w:rPr>
                <w:b/>
                <w:sz w:val="20"/>
                <w:szCs w:val="20"/>
              </w:rPr>
              <w:t xml:space="preserve">Path </w:t>
            </w:r>
          </w:p>
        </w:tc>
        <w:tc>
          <w:tcPr>
            <w:tcW w:w="790" w:type="dxa"/>
            <w:tcBorders>
              <w:top w:val="single" w:sz="4" w:space="0" w:color="7F7F7F"/>
              <w:left w:val="nil"/>
              <w:bottom w:val="single" w:sz="4" w:space="0" w:color="7F7F7F"/>
              <w:right w:val="nil"/>
            </w:tcBorders>
          </w:tcPr>
          <w:p w14:paraId="4359FE2B" w14:textId="77777777" w:rsidR="004C4E1E" w:rsidRPr="000C6315" w:rsidRDefault="008A246B" w:rsidP="000C6315">
            <w:pPr>
              <w:spacing w:after="0" w:line="276" w:lineRule="auto"/>
              <w:ind w:right="0" w:firstLine="0"/>
              <w:rPr>
                <w:sz w:val="20"/>
                <w:szCs w:val="20"/>
              </w:rPr>
            </w:pPr>
            <w:r w:rsidRPr="000C6315">
              <w:rPr>
                <w:b/>
                <w:sz w:val="20"/>
                <w:szCs w:val="20"/>
              </w:rPr>
              <w:t xml:space="preserve">β </w:t>
            </w:r>
          </w:p>
        </w:tc>
        <w:tc>
          <w:tcPr>
            <w:tcW w:w="905" w:type="dxa"/>
            <w:tcBorders>
              <w:top w:val="single" w:sz="4" w:space="0" w:color="7F7F7F"/>
              <w:left w:val="nil"/>
              <w:bottom w:val="single" w:sz="4" w:space="0" w:color="7F7F7F"/>
              <w:right w:val="nil"/>
            </w:tcBorders>
          </w:tcPr>
          <w:p w14:paraId="6E7881DF" w14:textId="77777777" w:rsidR="004C4E1E" w:rsidRPr="000C6315" w:rsidRDefault="008A246B" w:rsidP="000C6315">
            <w:pPr>
              <w:spacing w:after="0" w:line="276" w:lineRule="auto"/>
              <w:ind w:right="0" w:firstLine="0"/>
              <w:rPr>
                <w:sz w:val="20"/>
                <w:szCs w:val="20"/>
              </w:rPr>
            </w:pPr>
            <w:r w:rsidRPr="000C6315">
              <w:rPr>
                <w:b/>
                <w:sz w:val="20"/>
                <w:szCs w:val="20"/>
              </w:rPr>
              <w:t xml:space="preserve">t </w:t>
            </w:r>
          </w:p>
        </w:tc>
        <w:tc>
          <w:tcPr>
            <w:tcW w:w="905" w:type="dxa"/>
            <w:tcBorders>
              <w:top w:val="single" w:sz="4" w:space="0" w:color="7F7F7F"/>
              <w:left w:val="nil"/>
              <w:bottom w:val="single" w:sz="4" w:space="0" w:color="7F7F7F"/>
              <w:right w:val="nil"/>
            </w:tcBorders>
          </w:tcPr>
          <w:p w14:paraId="201B4871" w14:textId="77777777" w:rsidR="004C4E1E" w:rsidRPr="000C6315" w:rsidRDefault="008A246B" w:rsidP="000C6315">
            <w:pPr>
              <w:spacing w:after="0" w:line="276" w:lineRule="auto"/>
              <w:ind w:right="0" w:firstLine="0"/>
              <w:rPr>
                <w:sz w:val="20"/>
                <w:szCs w:val="20"/>
              </w:rPr>
            </w:pPr>
            <w:r w:rsidRPr="000C6315">
              <w:rPr>
                <w:b/>
                <w:sz w:val="20"/>
                <w:szCs w:val="20"/>
              </w:rPr>
              <w:t xml:space="preserve">p </w:t>
            </w:r>
          </w:p>
        </w:tc>
        <w:tc>
          <w:tcPr>
            <w:tcW w:w="1810" w:type="dxa"/>
            <w:tcBorders>
              <w:top w:val="single" w:sz="4" w:space="0" w:color="7F7F7F"/>
              <w:left w:val="nil"/>
              <w:bottom w:val="single" w:sz="4" w:space="0" w:color="7F7F7F"/>
              <w:right w:val="nil"/>
            </w:tcBorders>
          </w:tcPr>
          <w:p w14:paraId="51B6D743" w14:textId="77777777" w:rsidR="004C4E1E" w:rsidRPr="000C6315" w:rsidRDefault="008A246B" w:rsidP="000C6315">
            <w:pPr>
              <w:spacing w:after="0" w:line="276" w:lineRule="auto"/>
              <w:ind w:right="0" w:firstLine="0"/>
              <w:rPr>
                <w:sz w:val="20"/>
                <w:szCs w:val="20"/>
              </w:rPr>
            </w:pPr>
            <w:r w:rsidRPr="000C6315">
              <w:rPr>
                <w:b/>
                <w:sz w:val="20"/>
                <w:szCs w:val="20"/>
              </w:rPr>
              <w:t xml:space="preserve">BC 95% CI </w:t>
            </w:r>
          </w:p>
        </w:tc>
        <w:tc>
          <w:tcPr>
            <w:tcW w:w="821" w:type="dxa"/>
            <w:tcBorders>
              <w:top w:val="single" w:sz="4" w:space="0" w:color="7F7F7F"/>
              <w:left w:val="nil"/>
              <w:bottom w:val="single" w:sz="4" w:space="0" w:color="7F7F7F"/>
              <w:right w:val="nil"/>
            </w:tcBorders>
          </w:tcPr>
          <w:p w14:paraId="6E6D18BA" w14:textId="77777777" w:rsidR="004C4E1E" w:rsidRPr="000C6315" w:rsidRDefault="008A246B" w:rsidP="000C6315">
            <w:pPr>
              <w:spacing w:after="0" w:line="276" w:lineRule="auto"/>
              <w:ind w:right="0" w:firstLine="0"/>
              <w:rPr>
                <w:sz w:val="20"/>
                <w:szCs w:val="20"/>
              </w:rPr>
            </w:pPr>
            <w:r w:rsidRPr="000C6315">
              <w:rPr>
                <w:b/>
                <w:sz w:val="20"/>
                <w:szCs w:val="20"/>
              </w:rPr>
              <w:t xml:space="preserve">f² </w:t>
            </w:r>
          </w:p>
        </w:tc>
        <w:tc>
          <w:tcPr>
            <w:tcW w:w="2115" w:type="dxa"/>
            <w:tcBorders>
              <w:top w:val="single" w:sz="4" w:space="0" w:color="7F7F7F"/>
              <w:left w:val="nil"/>
              <w:bottom w:val="single" w:sz="4" w:space="0" w:color="7F7F7F"/>
              <w:right w:val="nil"/>
            </w:tcBorders>
          </w:tcPr>
          <w:p w14:paraId="6A5A8D48" w14:textId="77777777" w:rsidR="004C4E1E" w:rsidRPr="000C6315" w:rsidRDefault="008A246B" w:rsidP="000C6315">
            <w:pPr>
              <w:spacing w:after="0" w:line="276" w:lineRule="auto"/>
              <w:ind w:right="0" w:firstLine="0"/>
              <w:rPr>
                <w:sz w:val="20"/>
                <w:szCs w:val="20"/>
              </w:rPr>
            </w:pPr>
            <w:r w:rsidRPr="000C6315">
              <w:rPr>
                <w:b/>
                <w:sz w:val="20"/>
                <w:szCs w:val="20"/>
              </w:rPr>
              <w:t xml:space="preserve">Decision </w:t>
            </w:r>
          </w:p>
        </w:tc>
      </w:tr>
      <w:tr w:rsidR="004C4E1E" w:rsidRPr="000C6315" w14:paraId="55339CBD" w14:textId="77777777" w:rsidTr="000C6315">
        <w:trPr>
          <w:trHeight w:val="521"/>
          <w:jc w:val="center"/>
        </w:trPr>
        <w:tc>
          <w:tcPr>
            <w:tcW w:w="699" w:type="dxa"/>
            <w:tcBorders>
              <w:top w:val="single" w:sz="4" w:space="0" w:color="7F7F7F"/>
              <w:left w:val="nil"/>
              <w:bottom w:val="single" w:sz="4" w:space="0" w:color="7F7F7F"/>
              <w:right w:val="nil"/>
            </w:tcBorders>
          </w:tcPr>
          <w:p w14:paraId="053DDC84"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H1 </w:t>
            </w:r>
          </w:p>
        </w:tc>
        <w:tc>
          <w:tcPr>
            <w:tcW w:w="1399" w:type="dxa"/>
            <w:tcBorders>
              <w:top w:val="single" w:sz="4" w:space="0" w:color="7F7F7F"/>
              <w:left w:val="nil"/>
              <w:bottom w:val="single" w:sz="4" w:space="0" w:color="7F7F7F"/>
              <w:right w:val="nil"/>
            </w:tcBorders>
          </w:tcPr>
          <w:p w14:paraId="31416FF9" w14:textId="77777777" w:rsidR="004C4E1E" w:rsidRPr="000C6315" w:rsidRDefault="008A246B" w:rsidP="000C6315">
            <w:pPr>
              <w:spacing w:after="0" w:line="276" w:lineRule="auto"/>
              <w:ind w:right="0" w:firstLine="0"/>
              <w:rPr>
                <w:sz w:val="20"/>
                <w:szCs w:val="20"/>
              </w:rPr>
            </w:pPr>
            <w:r w:rsidRPr="000C6315">
              <w:rPr>
                <w:sz w:val="20"/>
                <w:szCs w:val="20"/>
              </w:rPr>
              <w:t xml:space="preserve">CP → ATT </w:t>
            </w:r>
          </w:p>
        </w:tc>
        <w:tc>
          <w:tcPr>
            <w:tcW w:w="790" w:type="dxa"/>
            <w:tcBorders>
              <w:top w:val="single" w:sz="4" w:space="0" w:color="7F7F7F"/>
              <w:left w:val="nil"/>
              <w:bottom w:val="single" w:sz="4" w:space="0" w:color="7F7F7F"/>
              <w:right w:val="nil"/>
            </w:tcBorders>
          </w:tcPr>
          <w:p w14:paraId="367169E4" w14:textId="77777777" w:rsidR="004C4E1E" w:rsidRPr="000C6315" w:rsidRDefault="008A246B" w:rsidP="000C6315">
            <w:pPr>
              <w:spacing w:after="0" w:line="276" w:lineRule="auto"/>
              <w:ind w:right="0" w:firstLine="0"/>
              <w:rPr>
                <w:sz w:val="20"/>
                <w:szCs w:val="20"/>
              </w:rPr>
            </w:pPr>
            <w:r w:rsidRPr="000C6315">
              <w:rPr>
                <w:sz w:val="20"/>
                <w:szCs w:val="20"/>
              </w:rPr>
              <w:t xml:space="preserve">.489 </w:t>
            </w:r>
          </w:p>
        </w:tc>
        <w:tc>
          <w:tcPr>
            <w:tcW w:w="905" w:type="dxa"/>
            <w:tcBorders>
              <w:top w:val="single" w:sz="4" w:space="0" w:color="7F7F7F"/>
              <w:left w:val="nil"/>
              <w:bottom w:val="single" w:sz="4" w:space="0" w:color="7F7F7F"/>
              <w:right w:val="nil"/>
            </w:tcBorders>
          </w:tcPr>
          <w:p w14:paraId="37F81FC7" w14:textId="77777777" w:rsidR="004C4E1E" w:rsidRPr="000C6315" w:rsidRDefault="008A246B" w:rsidP="000C6315">
            <w:pPr>
              <w:spacing w:after="0" w:line="276" w:lineRule="auto"/>
              <w:ind w:right="0" w:firstLine="0"/>
              <w:rPr>
                <w:sz w:val="20"/>
                <w:szCs w:val="20"/>
              </w:rPr>
            </w:pPr>
            <w:r w:rsidRPr="000C6315">
              <w:rPr>
                <w:sz w:val="20"/>
                <w:szCs w:val="20"/>
              </w:rPr>
              <w:t xml:space="preserve">14.292 </w:t>
            </w:r>
          </w:p>
        </w:tc>
        <w:tc>
          <w:tcPr>
            <w:tcW w:w="905" w:type="dxa"/>
            <w:tcBorders>
              <w:top w:val="single" w:sz="4" w:space="0" w:color="7F7F7F"/>
              <w:left w:val="nil"/>
              <w:bottom w:val="single" w:sz="4" w:space="0" w:color="7F7F7F"/>
              <w:right w:val="nil"/>
            </w:tcBorders>
          </w:tcPr>
          <w:p w14:paraId="44E7E7DD" w14:textId="77777777" w:rsidR="004C4E1E" w:rsidRPr="000C6315" w:rsidRDefault="008A246B" w:rsidP="000C6315">
            <w:pPr>
              <w:spacing w:after="0" w:line="276" w:lineRule="auto"/>
              <w:ind w:right="0" w:firstLine="0"/>
              <w:rPr>
                <w:sz w:val="20"/>
                <w:szCs w:val="20"/>
              </w:rPr>
            </w:pPr>
            <w:r w:rsidRPr="000C6315">
              <w:rPr>
                <w:sz w:val="20"/>
                <w:szCs w:val="20"/>
              </w:rPr>
              <w:t xml:space="preserve">&lt; .001 </w:t>
            </w:r>
          </w:p>
        </w:tc>
        <w:tc>
          <w:tcPr>
            <w:tcW w:w="1810" w:type="dxa"/>
            <w:tcBorders>
              <w:top w:val="single" w:sz="4" w:space="0" w:color="7F7F7F"/>
              <w:left w:val="nil"/>
              <w:bottom w:val="single" w:sz="4" w:space="0" w:color="7F7F7F"/>
              <w:right w:val="nil"/>
            </w:tcBorders>
          </w:tcPr>
          <w:p w14:paraId="0FB6E992" w14:textId="77777777" w:rsidR="004C4E1E" w:rsidRPr="000C6315" w:rsidRDefault="008A246B" w:rsidP="000C6315">
            <w:pPr>
              <w:spacing w:after="0" w:line="276" w:lineRule="auto"/>
              <w:ind w:right="0" w:firstLine="0"/>
              <w:rPr>
                <w:sz w:val="20"/>
                <w:szCs w:val="20"/>
              </w:rPr>
            </w:pPr>
            <w:r w:rsidRPr="000C6315">
              <w:rPr>
                <w:sz w:val="20"/>
                <w:szCs w:val="20"/>
              </w:rPr>
              <w:t xml:space="preserve">[.419, .552] </w:t>
            </w:r>
          </w:p>
        </w:tc>
        <w:tc>
          <w:tcPr>
            <w:tcW w:w="821" w:type="dxa"/>
            <w:tcBorders>
              <w:top w:val="single" w:sz="4" w:space="0" w:color="7F7F7F"/>
              <w:left w:val="nil"/>
              <w:bottom w:val="single" w:sz="4" w:space="0" w:color="7F7F7F"/>
              <w:right w:val="nil"/>
            </w:tcBorders>
          </w:tcPr>
          <w:p w14:paraId="772B492C" w14:textId="77777777" w:rsidR="004C4E1E" w:rsidRPr="000C6315" w:rsidRDefault="008A246B" w:rsidP="000C6315">
            <w:pPr>
              <w:spacing w:after="0" w:line="276" w:lineRule="auto"/>
              <w:ind w:right="0" w:firstLine="0"/>
              <w:rPr>
                <w:sz w:val="20"/>
                <w:szCs w:val="20"/>
              </w:rPr>
            </w:pPr>
            <w:r w:rsidRPr="000C6315">
              <w:rPr>
                <w:sz w:val="20"/>
                <w:szCs w:val="20"/>
              </w:rPr>
              <w:t xml:space="preserve">.418 </w:t>
            </w:r>
          </w:p>
        </w:tc>
        <w:tc>
          <w:tcPr>
            <w:tcW w:w="2115" w:type="dxa"/>
            <w:tcBorders>
              <w:top w:val="single" w:sz="4" w:space="0" w:color="7F7F7F"/>
              <w:left w:val="nil"/>
              <w:bottom w:val="single" w:sz="4" w:space="0" w:color="7F7F7F"/>
              <w:right w:val="nil"/>
            </w:tcBorders>
          </w:tcPr>
          <w:p w14:paraId="52A31398" w14:textId="77777777" w:rsidR="004C4E1E" w:rsidRPr="000C6315" w:rsidRDefault="008A246B" w:rsidP="000C6315">
            <w:pPr>
              <w:spacing w:after="0" w:line="276" w:lineRule="auto"/>
              <w:ind w:right="0" w:firstLine="0"/>
              <w:rPr>
                <w:sz w:val="20"/>
                <w:szCs w:val="20"/>
              </w:rPr>
            </w:pPr>
            <w:r w:rsidRPr="000C6315">
              <w:rPr>
                <w:sz w:val="20"/>
                <w:szCs w:val="20"/>
              </w:rPr>
              <w:t xml:space="preserve">Supported </w:t>
            </w:r>
          </w:p>
        </w:tc>
      </w:tr>
      <w:tr w:rsidR="004C4E1E" w:rsidRPr="000C6315" w14:paraId="035F1BA7" w14:textId="77777777" w:rsidTr="000C6315">
        <w:trPr>
          <w:trHeight w:val="509"/>
          <w:jc w:val="center"/>
        </w:trPr>
        <w:tc>
          <w:tcPr>
            <w:tcW w:w="699" w:type="dxa"/>
            <w:tcBorders>
              <w:top w:val="single" w:sz="4" w:space="0" w:color="7F7F7F"/>
              <w:left w:val="nil"/>
              <w:bottom w:val="single" w:sz="4" w:space="0" w:color="7F7F7F"/>
              <w:right w:val="nil"/>
            </w:tcBorders>
          </w:tcPr>
          <w:p w14:paraId="3810D56E"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H2 </w:t>
            </w:r>
          </w:p>
        </w:tc>
        <w:tc>
          <w:tcPr>
            <w:tcW w:w="1399" w:type="dxa"/>
            <w:tcBorders>
              <w:top w:val="single" w:sz="4" w:space="0" w:color="7F7F7F"/>
              <w:left w:val="nil"/>
              <w:bottom w:val="single" w:sz="4" w:space="0" w:color="7F7F7F"/>
              <w:right w:val="nil"/>
            </w:tcBorders>
          </w:tcPr>
          <w:p w14:paraId="78D89D79" w14:textId="77777777" w:rsidR="004C4E1E" w:rsidRPr="000C6315" w:rsidRDefault="008A246B" w:rsidP="000C6315">
            <w:pPr>
              <w:spacing w:after="0" w:line="276" w:lineRule="auto"/>
              <w:ind w:right="0" w:firstLine="0"/>
              <w:rPr>
                <w:sz w:val="20"/>
                <w:szCs w:val="20"/>
              </w:rPr>
            </w:pPr>
            <w:r w:rsidRPr="000C6315">
              <w:rPr>
                <w:sz w:val="20"/>
                <w:szCs w:val="20"/>
              </w:rPr>
              <w:t xml:space="preserve">TI → ATT </w:t>
            </w:r>
          </w:p>
        </w:tc>
        <w:tc>
          <w:tcPr>
            <w:tcW w:w="790" w:type="dxa"/>
            <w:tcBorders>
              <w:top w:val="single" w:sz="4" w:space="0" w:color="7F7F7F"/>
              <w:left w:val="nil"/>
              <w:bottom w:val="single" w:sz="4" w:space="0" w:color="7F7F7F"/>
              <w:right w:val="nil"/>
            </w:tcBorders>
          </w:tcPr>
          <w:p w14:paraId="291E13DC" w14:textId="77777777" w:rsidR="004C4E1E" w:rsidRPr="000C6315" w:rsidRDefault="008A246B" w:rsidP="000C6315">
            <w:pPr>
              <w:spacing w:after="0" w:line="276" w:lineRule="auto"/>
              <w:ind w:right="0" w:firstLine="0"/>
              <w:rPr>
                <w:sz w:val="20"/>
                <w:szCs w:val="20"/>
              </w:rPr>
            </w:pPr>
            <w:r w:rsidRPr="000C6315">
              <w:rPr>
                <w:sz w:val="20"/>
                <w:szCs w:val="20"/>
              </w:rPr>
              <w:t xml:space="preserve">.339 </w:t>
            </w:r>
          </w:p>
        </w:tc>
        <w:tc>
          <w:tcPr>
            <w:tcW w:w="905" w:type="dxa"/>
            <w:tcBorders>
              <w:top w:val="single" w:sz="4" w:space="0" w:color="7F7F7F"/>
              <w:left w:val="nil"/>
              <w:bottom w:val="single" w:sz="4" w:space="0" w:color="7F7F7F"/>
              <w:right w:val="nil"/>
            </w:tcBorders>
          </w:tcPr>
          <w:p w14:paraId="01EC9DCA" w14:textId="77777777" w:rsidR="004C4E1E" w:rsidRPr="000C6315" w:rsidRDefault="008A246B" w:rsidP="000C6315">
            <w:pPr>
              <w:spacing w:after="0" w:line="276" w:lineRule="auto"/>
              <w:ind w:right="0" w:firstLine="0"/>
              <w:rPr>
                <w:sz w:val="20"/>
                <w:szCs w:val="20"/>
              </w:rPr>
            </w:pPr>
            <w:r w:rsidRPr="000C6315">
              <w:rPr>
                <w:sz w:val="20"/>
                <w:szCs w:val="20"/>
              </w:rPr>
              <w:t xml:space="preserve">9.298 </w:t>
            </w:r>
          </w:p>
        </w:tc>
        <w:tc>
          <w:tcPr>
            <w:tcW w:w="905" w:type="dxa"/>
            <w:tcBorders>
              <w:top w:val="single" w:sz="4" w:space="0" w:color="7F7F7F"/>
              <w:left w:val="nil"/>
              <w:bottom w:val="single" w:sz="4" w:space="0" w:color="7F7F7F"/>
              <w:right w:val="nil"/>
            </w:tcBorders>
          </w:tcPr>
          <w:p w14:paraId="6D6E1111" w14:textId="77777777" w:rsidR="004C4E1E" w:rsidRPr="000C6315" w:rsidRDefault="008A246B" w:rsidP="000C6315">
            <w:pPr>
              <w:spacing w:after="0" w:line="276" w:lineRule="auto"/>
              <w:ind w:right="0" w:firstLine="0"/>
              <w:rPr>
                <w:sz w:val="20"/>
                <w:szCs w:val="20"/>
              </w:rPr>
            </w:pPr>
            <w:r w:rsidRPr="000C6315">
              <w:rPr>
                <w:sz w:val="20"/>
                <w:szCs w:val="20"/>
              </w:rPr>
              <w:t xml:space="preserve">&lt; .001 </w:t>
            </w:r>
          </w:p>
        </w:tc>
        <w:tc>
          <w:tcPr>
            <w:tcW w:w="1810" w:type="dxa"/>
            <w:tcBorders>
              <w:top w:val="single" w:sz="4" w:space="0" w:color="7F7F7F"/>
              <w:left w:val="nil"/>
              <w:bottom w:val="single" w:sz="4" w:space="0" w:color="7F7F7F"/>
              <w:right w:val="nil"/>
            </w:tcBorders>
          </w:tcPr>
          <w:p w14:paraId="3291AC58" w14:textId="77777777" w:rsidR="004C4E1E" w:rsidRPr="000C6315" w:rsidRDefault="008A246B" w:rsidP="000C6315">
            <w:pPr>
              <w:spacing w:after="0" w:line="276" w:lineRule="auto"/>
              <w:ind w:right="0" w:firstLine="0"/>
              <w:rPr>
                <w:sz w:val="20"/>
                <w:szCs w:val="20"/>
              </w:rPr>
            </w:pPr>
            <w:r w:rsidRPr="000C6315">
              <w:rPr>
                <w:sz w:val="20"/>
                <w:szCs w:val="20"/>
              </w:rPr>
              <w:t xml:space="preserve">[.265, .408] </w:t>
            </w:r>
          </w:p>
        </w:tc>
        <w:tc>
          <w:tcPr>
            <w:tcW w:w="821" w:type="dxa"/>
            <w:tcBorders>
              <w:top w:val="single" w:sz="4" w:space="0" w:color="7F7F7F"/>
              <w:left w:val="nil"/>
              <w:bottom w:val="single" w:sz="4" w:space="0" w:color="7F7F7F"/>
              <w:right w:val="nil"/>
            </w:tcBorders>
          </w:tcPr>
          <w:p w14:paraId="198D7D6B" w14:textId="77777777" w:rsidR="004C4E1E" w:rsidRPr="000C6315" w:rsidRDefault="008A246B" w:rsidP="000C6315">
            <w:pPr>
              <w:spacing w:after="0" w:line="276" w:lineRule="auto"/>
              <w:ind w:right="0" w:firstLine="0"/>
              <w:rPr>
                <w:sz w:val="20"/>
                <w:szCs w:val="20"/>
              </w:rPr>
            </w:pPr>
            <w:r w:rsidRPr="000C6315">
              <w:rPr>
                <w:sz w:val="20"/>
                <w:szCs w:val="20"/>
              </w:rPr>
              <w:t xml:space="preserve">.209 </w:t>
            </w:r>
          </w:p>
        </w:tc>
        <w:tc>
          <w:tcPr>
            <w:tcW w:w="2115" w:type="dxa"/>
            <w:tcBorders>
              <w:top w:val="single" w:sz="4" w:space="0" w:color="7F7F7F"/>
              <w:left w:val="nil"/>
              <w:bottom w:val="single" w:sz="4" w:space="0" w:color="7F7F7F"/>
              <w:right w:val="nil"/>
            </w:tcBorders>
          </w:tcPr>
          <w:p w14:paraId="6411365B" w14:textId="77777777" w:rsidR="004C4E1E" w:rsidRPr="000C6315" w:rsidRDefault="008A246B" w:rsidP="000C6315">
            <w:pPr>
              <w:spacing w:after="0" w:line="276" w:lineRule="auto"/>
              <w:ind w:right="0" w:firstLine="0"/>
              <w:rPr>
                <w:sz w:val="20"/>
                <w:szCs w:val="20"/>
              </w:rPr>
            </w:pPr>
            <w:r w:rsidRPr="000C6315">
              <w:rPr>
                <w:sz w:val="20"/>
                <w:szCs w:val="20"/>
              </w:rPr>
              <w:t xml:space="preserve">Supported </w:t>
            </w:r>
          </w:p>
        </w:tc>
      </w:tr>
      <w:tr w:rsidR="004C4E1E" w:rsidRPr="000C6315" w14:paraId="3793C3E4" w14:textId="77777777" w:rsidTr="000C6315">
        <w:trPr>
          <w:trHeight w:val="511"/>
          <w:jc w:val="center"/>
        </w:trPr>
        <w:tc>
          <w:tcPr>
            <w:tcW w:w="699" w:type="dxa"/>
            <w:tcBorders>
              <w:top w:val="single" w:sz="4" w:space="0" w:color="7F7F7F"/>
              <w:left w:val="nil"/>
              <w:bottom w:val="single" w:sz="4" w:space="0" w:color="7F7F7F"/>
              <w:right w:val="nil"/>
            </w:tcBorders>
          </w:tcPr>
          <w:p w14:paraId="72B479EE"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H3 </w:t>
            </w:r>
          </w:p>
        </w:tc>
        <w:tc>
          <w:tcPr>
            <w:tcW w:w="1399" w:type="dxa"/>
            <w:tcBorders>
              <w:top w:val="single" w:sz="4" w:space="0" w:color="7F7F7F"/>
              <w:left w:val="nil"/>
              <w:bottom w:val="single" w:sz="4" w:space="0" w:color="7F7F7F"/>
              <w:right w:val="nil"/>
            </w:tcBorders>
          </w:tcPr>
          <w:p w14:paraId="10B69C5F" w14:textId="77777777" w:rsidR="004C4E1E" w:rsidRPr="000C6315" w:rsidRDefault="008A246B" w:rsidP="000C6315">
            <w:pPr>
              <w:spacing w:after="0" w:line="276" w:lineRule="auto"/>
              <w:ind w:right="0" w:firstLine="0"/>
              <w:rPr>
                <w:sz w:val="20"/>
                <w:szCs w:val="20"/>
              </w:rPr>
            </w:pPr>
            <w:r w:rsidRPr="000C6315">
              <w:rPr>
                <w:sz w:val="20"/>
                <w:szCs w:val="20"/>
              </w:rPr>
              <w:t xml:space="preserve">SI → ATT </w:t>
            </w:r>
          </w:p>
        </w:tc>
        <w:tc>
          <w:tcPr>
            <w:tcW w:w="790" w:type="dxa"/>
            <w:tcBorders>
              <w:top w:val="single" w:sz="4" w:space="0" w:color="7F7F7F"/>
              <w:left w:val="nil"/>
              <w:bottom w:val="single" w:sz="4" w:space="0" w:color="7F7F7F"/>
              <w:right w:val="nil"/>
            </w:tcBorders>
          </w:tcPr>
          <w:p w14:paraId="48999432" w14:textId="77777777" w:rsidR="004C4E1E" w:rsidRPr="000C6315" w:rsidRDefault="008A246B" w:rsidP="000C6315">
            <w:pPr>
              <w:spacing w:after="0" w:line="276" w:lineRule="auto"/>
              <w:ind w:right="0" w:firstLine="0"/>
              <w:rPr>
                <w:sz w:val="20"/>
                <w:szCs w:val="20"/>
              </w:rPr>
            </w:pPr>
            <w:r w:rsidRPr="000C6315">
              <w:rPr>
                <w:sz w:val="20"/>
                <w:szCs w:val="20"/>
              </w:rPr>
              <w:t xml:space="preserve">.068 </w:t>
            </w:r>
          </w:p>
        </w:tc>
        <w:tc>
          <w:tcPr>
            <w:tcW w:w="905" w:type="dxa"/>
            <w:tcBorders>
              <w:top w:val="single" w:sz="4" w:space="0" w:color="7F7F7F"/>
              <w:left w:val="nil"/>
              <w:bottom w:val="single" w:sz="4" w:space="0" w:color="7F7F7F"/>
              <w:right w:val="nil"/>
            </w:tcBorders>
          </w:tcPr>
          <w:p w14:paraId="46D71808" w14:textId="77777777" w:rsidR="004C4E1E" w:rsidRPr="000C6315" w:rsidRDefault="008A246B" w:rsidP="000C6315">
            <w:pPr>
              <w:spacing w:after="0" w:line="276" w:lineRule="auto"/>
              <w:ind w:right="0" w:firstLine="0"/>
              <w:rPr>
                <w:sz w:val="20"/>
                <w:szCs w:val="20"/>
              </w:rPr>
            </w:pPr>
            <w:r w:rsidRPr="000C6315">
              <w:rPr>
                <w:sz w:val="20"/>
                <w:szCs w:val="20"/>
              </w:rPr>
              <w:t xml:space="preserve">2.025 </w:t>
            </w:r>
          </w:p>
        </w:tc>
        <w:tc>
          <w:tcPr>
            <w:tcW w:w="905" w:type="dxa"/>
            <w:tcBorders>
              <w:top w:val="single" w:sz="4" w:space="0" w:color="7F7F7F"/>
              <w:left w:val="nil"/>
              <w:bottom w:val="single" w:sz="4" w:space="0" w:color="7F7F7F"/>
              <w:right w:val="nil"/>
            </w:tcBorders>
          </w:tcPr>
          <w:p w14:paraId="44C1CAE4" w14:textId="77777777" w:rsidR="004C4E1E" w:rsidRPr="000C6315" w:rsidRDefault="008A246B" w:rsidP="000C6315">
            <w:pPr>
              <w:spacing w:after="0" w:line="276" w:lineRule="auto"/>
              <w:ind w:right="0" w:firstLine="0"/>
              <w:rPr>
                <w:sz w:val="20"/>
                <w:szCs w:val="20"/>
              </w:rPr>
            </w:pPr>
            <w:r w:rsidRPr="000C6315">
              <w:rPr>
                <w:sz w:val="20"/>
                <w:szCs w:val="20"/>
              </w:rPr>
              <w:t xml:space="preserve">.043 </w:t>
            </w:r>
          </w:p>
        </w:tc>
        <w:tc>
          <w:tcPr>
            <w:tcW w:w="1810" w:type="dxa"/>
            <w:tcBorders>
              <w:top w:val="single" w:sz="4" w:space="0" w:color="7F7F7F"/>
              <w:left w:val="nil"/>
              <w:bottom w:val="single" w:sz="4" w:space="0" w:color="7F7F7F"/>
              <w:right w:val="nil"/>
            </w:tcBorders>
          </w:tcPr>
          <w:p w14:paraId="59915A74" w14:textId="77777777" w:rsidR="004C4E1E" w:rsidRPr="000C6315" w:rsidRDefault="008A246B" w:rsidP="000C6315">
            <w:pPr>
              <w:spacing w:after="0" w:line="276" w:lineRule="auto"/>
              <w:ind w:right="0" w:firstLine="0"/>
              <w:rPr>
                <w:sz w:val="20"/>
                <w:szCs w:val="20"/>
              </w:rPr>
            </w:pPr>
            <w:r w:rsidRPr="000C6315">
              <w:rPr>
                <w:sz w:val="20"/>
                <w:szCs w:val="20"/>
              </w:rPr>
              <w:t xml:space="preserve">[−.003, .130] </w:t>
            </w:r>
          </w:p>
        </w:tc>
        <w:tc>
          <w:tcPr>
            <w:tcW w:w="821" w:type="dxa"/>
            <w:tcBorders>
              <w:top w:val="single" w:sz="4" w:space="0" w:color="7F7F7F"/>
              <w:left w:val="nil"/>
              <w:bottom w:val="single" w:sz="4" w:space="0" w:color="7F7F7F"/>
              <w:right w:val="nil"/>
            </w:tcBorders>
          </w:tcPr>
          <w:p w14:paraId="3847F4E0" w14:textId="77777777" w:rsidR="004C4E1E" w:rsidRPr="000C6315" w:rsidRDefault="008A246B" w:rsidP="000C6315">
            <w:pPr>
              <w:spacing w:after="0" w:line="276" w:lineRule="auto"/>
              <w:ind w:right="0" w:firstLine="0"/>
              <w:rPr>
                <w:sz w:val="20"/>
                <w:szCs w:val="20"/>
              </w:rPr>
            </w:pPr>
            <w:r w:rsidRPr="000C6315">
              <w:rPr>
                <w:sz w:val="20"/>
                <w:szCs w:val="20"/>
              </w:rPr>
              <w:t xml:space="preserve">.008 </w:t>
            </w:r>
          </w:p>
        </w:tc>
        <w:tc>
          <w:tcPr>
            <w:tcW w:w="2115" w:type="dxa"/>
            <w:tcBorders>
              <w:top w:val="single" w:sz="4" w:space="0" w:color="7F7F7F"/>
              <w:left w:val="nil"/>
              <w:bottom w:val="single" w:sz="4" w:space="0" w:color="7F7F7F"/>
              <w:right w:val="nil"/>
            </w:tcBorders>
          </w:tcPr>
          <w:p w14:paraId="3B89FBF5" w14:textId="77777777" w:rsidR="004C4E1E" w:rsidRPr="000C6315" w:rsidRDefault="008A246B" w:rsidP="000C6315">
            <w:pPr>
              <w:spacing w:after="0" w:line="276" w:lineRule="auto"/>
              <w:ind w:right="0" w:firstLine="0"/>
              <w:rPr>
                <w:sz w:val="20"/>
                <w:szCs w:val="20"/>
              </w:rPr>
            </w:pPr>
            <w:r w:rsidRPr="000C6315">
              <w:rPr>
                <w:sz w:val="20"/>
                <w:szCs w:val="20"/>
              </w:rPr>
              <w:t xml:space="preserve">Not supportedᵃ </w:t>
            </w:r>
          </w:p>
        </w:tc>
      </w:tr>
    </w:tbl>
    <w:p w14:paraId="2A7AFB91" w14:textId="19E669E5" w:rsidR="004C4E1E" w:rsidRPr="000C6315" w:rsidRDefault="000C6315" w:rsidP="000C6315">
      <w:pPr>
        <w:tabs>
          <w:tab w:val="center" w:pos="1105"/>
          <w:tab w:val="center" w:pos="2245"/>
          <w:tab w:val="center" w:pos="3029"/>
          <w:tab w:val="center" w:pos="3878"/>
          <w:tab w:val="center" w:pos="5228"/>
          <w:tab w:val="center" w:pos="6593"/>
          <w:tab w:val="center" w:pos="7674"/>
        </w:tabs>
        <w:spacing w:line="276" w:lineRule="auto"/>
        <w:ind w:left="-15" w:right="0" w:firstLine="0"/>
        <w:rPr>
          <w:sz w:val="20"/>
          <w:szCs w:val="20"/>
        </w:rPr>
      </w:pPr>
      <w:r>
        <w:rPr>
          <w:b/>
          <w:sz w:val="20"/>
          <w:szCs w:val="20"/>
        </w:rPr>
        <w:t xml:space="preserve">            </w:t>
      </w:r>
      <w:r w:rsidR="008A246B" w:rsidRPr="000C6315">
        <w:rPr>
          <w:b/>
          <w:sz w:val="20"/>
          <w:szCs w:val="20"/>
        </w:rPr>
        <w:t xml:space="preserve">H4 </w:t>
      </w:r>
      <w:r w:rsidR="008A246B" w:rsidRPr="000C6315">
        <w:rPr>
          <w:b/>
          <w:sz w:val="20"/>
          <w:szCs w:val="20"/>
        </w:rPr>
        <w:tab/>
      </w:r>
      <w:r>
        <w:rPr>
          <w:b/>
          <w:sz w:val="20"/>
          <w:szCs w:val="20"/>
        </w:rPr>
        <w:t xml:space="preserve">      </w:t>
      </w:r>
      <w:r w:rsidR="008A246B" w:rsidRPr="000C6315">
        <w:rPr>
          <w:sz w:val="20"/>
          <w:szCs w:val="20"/>
        </w:rPr>
        <w:t xml:space="preserve">PB → ATT </w:t>
      </w:r>
      <w:r w:rsidR="008A246B" w:rsidRPr="000C6315">
        <w:rPr>
          <w:sz w:val="20"/>
          <w:szCs w:val="20"/>
        </w:rPr>
        <w:tab/>
      </w:r>
      <w:r>
        <w:rPr>
          <w:sz w:val="20"/>
          <w:szCs w:val="20"/>
        </w:rPr>
        <w:t xml:space="preserve">         </w:t>
      </w:r>
      <w:r w:rsidR="008A246B" w:rsidRPr="000C6315">
        <w:rPr>
          <w:sz w:val="20"/>
          <w:szCs w:val="20"/>
        </w:rPr>
        <w:t xml:space="preserve">−.111 </w:t>
      </w:r>
      <w:r>
        <w:rPr>
          <w:sz w:val="20"/>
          <w:szCs w:val="20"/>
        </w:rPr>
        <w:t xml:space="preserve">     </w:t>
      </w:r>
      <w:r w:rsidR="008A246B" w:rsidRPr="000C6315">
        <w:rPr>
          <w:sz w:val="20"/>
          <w:szCs w:val="20"/>
        </w:rPr>
        <w:t xml:space="preserve">3.154 </w:t>
      </w:r>
      <w:r>
        <w:rPr>
          <w:sz w:val="20"/>
          <w:szCs w:val="20"/>
        </w:rPr>
        <w:t xml:space="preserve">         </w:t>
      </w:r>
      <w:r w:rsidR="008A246B" w:rsidRPr="000C6315">
        <w:rPr>
          <w:sz w:val="20"/>
          <w:szCs w:val="20"/>
        </w:rPr>
        <w:t xml:space="preserve">.002 </w:t>
      </w:r>
      <w:r w:rsidR="008A246B" w:rsidRPr="000C6315">
        <w:rPr>
          <w:sz w:val="20"/>
          <w:szCs w:val="20"/>
        </w:rPr>
        <w:tab/>
      </w:r>
      <w:r>
        <w:rPr>
          <w:sz w:val="20"/>
          <w:szCs w:val="20"/>
        </w:rPr>
        <w:t xml:space="preserve">         </w:t>
      </w:r>
      <w:r w:rsidR="008A246B" w:rsidRPr="000C6315">
        <w:rPr>
          <w:sz w:val="20"/>
          <w:szCs w:val="20"/>
        </w:rPr>
        <w:t xml:space="preserve">[−.178, −.040] </w:t>
      </w:r>
      <w:r w:rsidR="008A246B" w:rsidRPr="000C6315">
        <w:rPr>
          <w:sz w:val="20"/>
          <w:szCs w:val="20"/>
        </w:rPr>
        <w:tab/>
      </w:r>
      <w:r>
        <w:rPr>
          <w:sz w:val="20"/>
          <w:szCs w:val="20"/>
        </w:rPr>
        <w:t xml:space="preserve">             </w:t>
      </w:r>
      <w:r w:rsidR="008A246B" w:rsidRPr="000C6315">
        <w:rPr>
          <w:sz w:val="20"/>
          <w:szCs w:val="20"/>
        </w:rPr>
        <w:t xml:space="preserve">.023 </w:t>
      </w:r>
      <w:r w:rsidR="008A246B" w:rsidRPr="000C6315">
        <w:rPr>
          <w:sz w:val="20"/>
          <w:szCs w:val="20"/>
        </w:rPr>
        <w:tab/>
      </w:r>
      <w:r>
        <w:rPr>
          <w:sz w:val="20"/>
          <w:szCs w:val="20"/>
        </w:rPr>
        <w:t xml:space="preserve">        </w:t>
      </w:r>
      <w:r w:rsidR="008A246B" w:rsidRPr="000C6315">
        <w:rPr>
          <w:sz w:val="20"/>
          <w:szCs w:val="20"/>
        </w:rPr>
        <w:t xml:space="preserve">Supported </w:t>
      </w:r>
    </w:p>
    <w:p w14:paraId="4B11A5C5" w14:textId="33066484" w:rsidR="004C4E1E" w:rsidRPr="000C6315" w:rsidRDefault="000C6315" w:rsidP="000C6315">
      <w:pPr>
        <w:spacing w:after="0" w:line="276" w:lineRule="auto"/>
        <w:ind w:left="-122" w:right="0" w:firstLine="0"/>
        <w:rPr>
          <w:sz w:val="20"/>
          <w:szCs w:val="20"/>
        </w:rPr>
      </w:pPr>
      <w:r>
        <w:rPr>
          <w:sz w:val="20"/>
          <w:szCs w:val="20"/>
        </w:rPr>
        <w:t xml:space="preserve">           </w:t>
      </w:r>
      <w:r w:rsidR="008A246B" w:rsidRPr="000C6315">
        <w:rPr>
          <w:rFonts w:eastAsia="Calibri"/>
          <w:noProof/>
          <w:sz w:val="20"/>
          <w:szCs w:val="20"/>
        </w:rPr>
        <mc:AlternateContent>
          <mc:Choice Requires="wpg">
            <w:drawing>
              <wp:inline distT="0" distB="0" distL="0" distR="0" wp14:anchorId="749A793B" wp14:editId="6529C152">
                <wp:extent cx="6005703" cy="654050"/>
                <wp:effectExtent l="0" t="0" r="0" b="0"/>
                <wp:docPr id="49965" name="Group 49965"/>
                <wp:cNvGraphicFramePr/>
                <a:graphic xmlns:a="http://schemas.openxmlformats.org/drawingml/2006/main">
                  <a:graphicData uri="http://schemas.microsoft.com/office/word/2010/wordprocessingGroup">
                    <wpg:wgp>
                      <wpg:cNvGrpSpPr/>
                      <wpg:grpSpPr>
                        <a:xfrm>
                          <a:off x="0" y="0"/>
                          <a:ext cx="6005703" cy="654050"/>
                          <a:chOff x="0" y="0"/>
                          <a:chExt cx="6005703" cy="654050"/>
                        </a:xfrm>
                      </wpg:grpSpPr>
                      <wps:wsp>
                        <wps:cNvPr id="2828" name="Rectangle 2828"/>
                        <wps:cNvSpPr/>
                        <wps:spPr>
                          <a:xfrm>
                            <a:off x="77724" y="42204"/>
                            <a:ext cx="239177" cy="166628"/>
                          </a:xfrm>
                          <a:prstGeom prst="rect">
                            <a:avLst/>
                          </a:prstGeom>
                          <a:ln>
                            <a:noFill/>
                          </a:ln>
                        </wps:spPr>
                        <wps:txbx>
                          <w:txbxContent>
                            <w:p w14:paraId="2C10E9AC" w14:textId="77777777" w:rsidR="008A246B" w:rsidRDefault="008A246B">
                              <w:pPr>
                                <w:spacing w:after="160" w:line="259" w:lineRule="auto"/>
                                <w:ind w:right="0" w:firstLine="0"/>
                                <w:jc w:val="left"/>
                              </w:pPr>
                              <w:r>
                                <w:rPr>
                                  <w:b/>
                                </w:rPr>
                                <w:t>H5</w:t>
                              </w:r>
                            </w:p>
                          </w:txbxContent>
                        </wps:txbx>
                        <wps:bodyPr horzOverflow="overflow" vert="horz" lIns="0" tIns="0" rIns="0" bIns="0" rtlCol="0">
                          <a:noAutofit/>
                        </wps:bodyPr>
                      </wps:wsp>
                      <wps:wsp>
                        <wps:cNvPr id="2829" name="Rectangle 2829"/>
                        <wps:cNvSpPr/>
                        <wps:spPr>
                          <a:xfrm>
                            <a:off x="256337" y="42204"/>
                            <a:ext cx="46619" cy="166628"/>
                          </a:xfrm>
                          <a:prstGeom prst="rect">
                            <a:avLst/>
                          </a:prstGeom>
                          <a:ln>
                            <a:noFill/>
                          </a:ln>
                        </wps:spPr>
                        <wps:txbx>
                          <w:txbxContent>
                            <w:p w14:paraId="1DA96FCC" w14:textId="77777777" w:rsidR="008A246B" w:rsidRDefault="008A246B">
                              <w:pPr>
                                <w:spacing w:after="160" w:line="259" w:lineRule="auto"/>
                                <w:ind w:right="0" w:firstLine="0"/>
                                <w:jc w:val="left"/>
                              </w:pPr>
                              <w:r>
                                <w:rPr>
                                  <w:b/>
                                </w:rPr>
                                <w:t xml:space="preserve"> </w:t>
                              </w:r>
                            </w:p>
                          </w:txbxContent>
                        </wps:txbx>
                        <wps:bodyPr horzOverflow="overflow" vert="horz" lIns="0" tIns="0" rIns="0" bIns="0" rtlCol="0">
                          <a:noAutofit/>
                        </wps:bodyPr>
                      </wps:wsp>
                      <wps:wsp>
                        <wps:cNvPr id="2830" name="Rectangle 2830"/>
                        <wps:cNvSpPr/>
                        <wps:spPr>
                          <a:xfrm>
                            <a:off x="452933" y="39946"/>
                            <a:ext cx="672248" cy="169632"/>
                          </a:xfrm>
                          <a:prstGeom prst="rect">
                            <a:avLst/>
                          </a:prstGeom>
                          <a:ln>
                            <a:noFill/>
                          </a:ln>
                        </wps:spPr>
                        <wps:txbx>
                          <w:txbxContent>
                            <w:p w14:paraId="185F40CE" w14:textId="77777777" w:rsidR="008A246B" w:rsidRDefault="008A246B">
                              <w:pPr>
                                <w:spacing w:after="160" w:line="259" w:lineRule="auto"/>
                                <w:ind w:right="0" w:firstLine="0"/>
                                <w:jc w:val="left"/>
                              </w:pPr>
                              <w:r>
                                <w:t>SS → CI</w:t>
                              </w:r>
                            </w:p>
                          </w:txbxContent>
                        </wps:txbx>
                        <wps:bodyPr horzOverflow="overflow" vert="horz" lIns="0" tIns="0" rIns="0" bIns="0" rtlCol="0">
                          <a:noAutofit/>
                        </wps:bodyPr>
                      </wps:wsp>
                      <wps:wsp>
                        <wps:cNvPr id="2831" name="Rectangle 2831"/>
                        <wps:cNvSpPr/>
                        <wps:spPr>
                          <a:xfrm>
                            <a:off x="957326" y="39946"/>
                            <a:ext cx="46619" cy="169632"/>
                          </a:xfrm>
                          <a:prstGeom prst="rect">
                            <a:avLst/>
                          </a:prstGeom>
                          <a:ln>
                            <a:noFill/>
                          </a:ln>
                        </wps:spPr>
                        <wps:txbx>
                          <w:txbxContent>
                            <w:p w14:paraId="27C18BCE" w14:textId="77777777" w:rsidR="008A246B" w:rsidRDefault="008A246B">
                              <w:pPr>
                                <w:spacing w:after="160" w:line="259" w:lineRule="auto"/>
                                <w:ind w:right="0" w:firstLine="0"/>
                                <w:jc w:val="left"/>
                              </w:pPr>
                              <w:r>
                                <w:t xml:space="preserve"> </w:t>
                              </w:r>
                            </w:p>
                          </w:txbxContent>
                        </wps:txbx>
                        <wps:bodyPr horzOverflow="overflow" vert="horz" lIns="0" tIns="0" rIns="0" bIns="0" rtlCol="0">
                          <a:noAutofit/>
                        </wps:bodyPr>
                      </wps:wsp>
                      <wps:wsp>
                        <wps:cNvPr id="2832" name="Rectangle 2832"/>
                        <wps:cNvSpPr/>
                        <wps:spPr>
                          <a:xfrm>
                            <a:off x="1341374" y="39946"/>
                            <a:ext cx="326334" cy="169632"/>
                          </a:xfrm>
                          <a:prstGeom prst="rect">
                            <a:avLst/>
                          </a:prstGeom>
                          <a:ln>
                            <a:noFill/>
                          </a:ln>
                        </wps:spPr>
                        <wps:txbx>
                          <w:txbxContent>
                            <w:p w14:paraId="42982B70" w14:textId="77777777" w:rsidR="008A246B" w:rsidRDefault="008A246B">
                              <w:pPr>
                                <w:spacing w:after="160" w:line="259" w:lineRule="auto"/>
                                <w:ind w:right="0" w:firstLine="0"/>
                                <w:jc w:val="left"/>
                              </w:pPr>
                              <w:r>
                                <w:t>.172</w:t>
                              </w:r>
                            </w:p>
                          </w:txbxContent>
                        </wps:txbx>
                        <wps:bodyPr horzOverflow="overflow" vert="horz" lIns="0" tIns="0" rIns="0" bIns="0" rtlCol="0">
                          <a:noAutofit/>
                        </wps:bodyPr>
                      </wps:wsp>
                      <wps:wsp>
                        <wps:cNvPr id="2833" name="Rectangle 2833"/>
                        <wps:cNvSpPr/>
                        <wps:spPr>
                          <a:xfrm>
                            <a:off x="1585214" y="39946"/>
                            <a:ext cx="46619" cy="169632"/>
                          </a:xfrm>
                          <a:prstGeom prst="rect">
                            <a:avLst/>
                          </a:prstGeom>
                          <a:ln>
                            <a:noFill/>
                          </a:ln>
                        </wps:spPr>
                        <wps:txbx>
                          <w:txbxContent>
                            <w:p w14:paraId="13C48BB7" w14:textId="77777777" w:rsidR="008A246B" w:rsidRDefault="008A246B">
                              <w:pPr>
                                <w:spacing w:after="160" w:line="259" w:lineRule="auto"/>
                                <w:ind w:right="0" w:firstLine="0"/>
                                <w:jc w:val="left"/>
                              </w:pPr>
                              <w:r>
                                <w:t xml:space="preserve"> </w:t>
                              </w:r>
                            </w:p>
                          </w:txbxContent>
                        </wps:txbx>
                        <wps:bodyPr horzOverflow="overflow" vert="horz" lIns="0" tIns="0" rIns="0" bIns="0" rtlCol="0">
                          <a:noAutofit/>
                        </wps:bodyPr>
                      </wps:wsp>
                      <wps:wsp>
                        <wps:cNvPr id="2834" name="Rectangle 2834"/>
                        <wps:cNvSpPr/>
                        <wps:spPr>
                          <a:xfrm>
                            <a:off x="1843151" y="39946"/>
                            <a:ext cx="419572" cy="169632"/>
                          </a:xfrm>
                          <a:prstGeom prst="rect">
                            <a:avLst/>
                          </a:prstGeom>
                          <a:ln>
                            <a:noFill/>
                          </a:ln>
                        </wps:spPr>
                        <wps:txbx>
                          <w:txbxContent>
                            <w:p w14:paraId="42B0AA47" w14:textId="77777777" w:rsidR="008A246B" w:rsidRDefault="008A246B">
                              <w:pPr>
                                <w:spacing w:after="160" w:line="259" w:lineRule="auto"/>
                                <w:ind w:right="0" w:firstLine="0"/>
                                <w:jc w:val="left"/>
                              </w:pPr>
                              <w:r>
                                <w:t>4.338</w:t>
                              </w:r>
                            </w:p>
                          </w:txbxContent>
                        </wps:txbx>
                        <wps:bodyPr horzOverflow="overflow" vert="horz" lIns="0" tIns="0" rIns="0" bIns="0" rtlCol="0">
                          <a:noAutofit/>
                        </wps:bodyPr>
                      </wps:wsp>
                      <wps:wsp>
                        <wps:cNvPr id="2835" name="Rectangle 2835"/>
                        <wps:cNvSpPr/>
                        <wps:spPr>
                          <a:xfrm>
                            <a:off x="2157095" y="39946"/>
                            <a:ext cx="46619" cy="169632"/>
                          </a:xfrm>
                          <a:prstGeom prst="rect">
                            <a:avLst/>
                          </a:prstGeom>
                          <a:ln>
                            <a:noFill/>
                          </a:ln>
                        </wps:spPr>
                        <wps:txbx>
                          <w:txbxContent>
                            <w:p w14:paraId="11616548" w14:textId="77777777" w:rsidR="008A246B" w:rsidRDefault="008A246B">
                              <w:pPr>
                                <w:spacing w:after="160" w:line="259" w:lineRule="auto"/>
                                <w:ind w:right="0" w:firstLine="0"/>
                                <w:jc w:val="left"/>
                              </w:pPr>
                              <w:r>
                                <w:t xml:space="preserve"> </w:t>
                              </w:r>
                            </w:p>
                          </w:txbxContent>
                        </wps:txbx>
                        <wps:bodyPr horzOverflow="overflow" vert="horz" lIns="0" tIns="0" rIns="0" bIns="0" rtlCol="0">
                          <a:noAutofit/>
                        </wps:bodyPr>
                      </wps:wsp>
                      <wps:wsp>
                        <wps:cNvPr id="2836" name="Rectangle 2836"/>
                        <wps:cNvSpPr/>
                        <wps:spPr>
                          <a:xfrm>
                            <a:off x="2417699" y="39946"/>
                            <a:ext cx="478126" cy="169632"/>
                          </a:xfrm>
                          <a:prstGeom prst="rect">
                            <a:avLst/>
                          </a:prstGeom>
                          <a:ln>
                            <a:noFill/>
                          </a:ln>
                        </wps:spPr>
                        <wps:txbx>
                          <w:txbxContent>
                            <w:p w14:paraId="5A35ECA4" w14:textId="77777777" w:rsidR="008A246B" w:rsidRDefault="008A246B">
                              <w:pPr>
                                <w:spacing w:after="160" w:line="259" w:lineRule="auto"/>
                                <w:ind w:right="0" w:firstLine="0"/>
                                <w:jc w:val="left"/>
                              </w:pPr>
                              <w:r>
                                <w:t>&lt; .001</w:t>
                              </w:r>
                            </w:p>
                          </w:txbxContent>
                        </wps:txbx>
                        <wps:bodyPr horzOverflow="overflow" vert="horz" lIns="0" tIns="0" rIns="0" bIns="0" rtlCol="0">
                          <a:noAutofit/>
                        </wps:bodyPr>
                      </wps:wsp>
                      <wps:wsp>
                        <wps:cNvPr id="2837" name="Rectangle 2837"/>
                        <wps:cNvSpPr/>
                        <wps:spPr>
                          <a:xfrm>
                            <a:off x="2775839" y="39946"/>
                            <a:ext cx="46619" cy="169632"/>
                          </a:xfrm>
                          <a:prstGeom prst="rect">
                            <a:avLst/>
                          </a:prstGeom>
                          <a:ln>
                            <a:noFill/>
                          </a:ln>
                        </wps:spPr>
                        <wps:txbx>
                          <w:txbxContent>
                            <w:p w14:paraId="3C8FC9E4" w14:textId="77777777" w:rsidR="008A246B" w:rsidRDefault="008A246B">
                              <w:pPr>
                                <w:spacing w:after="160" w:line="259" w:lineRule="auto"/>
                                <w:ind w:right="0" w:firstLine="0"/>
                                <w:jc w:val="left"/>
                              </w:pPr>
                              <w:r>
                                <w:t xml:space="preserve"> </w:t>
                              </w:r>
                            </w:p>
                          </w:txbxContent>
                        </wps:txbx>
                        <wps:bodyPr horzOverflow="overflow" vert="horz" lIns="0" tIns="0" rIns="0" bIns="0" rtlCol="0">
                          <a:noAutofit/>
                        </wps:bodyPr>
                      </wps:wsp>
                      <wps:wsp>
                        <wps:cNvPr id="47123" name="Rectangle 47123"/>
                        <wps:cNvSpPr/>
                        <wps:spPr>
                          <a:xfrm>
                            <a:off x="2992247" y="39946"/>
                            <a:ext cx="388990" cy="169632"/>
                          </a:xfrm>
                          <a:prstGeom prst="rect">
                            <a:avLst/>
                          </a:prstGeom>
                          <a:ln>
                            <a:noFill/>
                          </a:ln>
                        </wps:spPr>
                        <wps:txbx>
                          <w:txbxContent>
                            <w:p w14:paraId="1EB59279" w14:textId="77777777" w:rsidR="008A246B" w:rsidRDefault="008A246B">
                              <w:pPr>
                                <w:spacing w:after="160" w:line="259" w:lineRule="auto"/>
                                <w:ind w:right="0" w:firstLine="0"/>
                                <w:jc w:val="left"/>
                              </w:pPr>
                              <w:r>
                                <w:t>[.091</w:t>
                              </w:r>
                            </w:p>
                          </w:txbxContent>
                        </wps:txbx>
                        <wps:bodyPr horzOverflow="overflow" vert="horz" lIns="0" tIns="0" rIns="0" bIns="0" rtlCol="0">
                          <a:noAutofit/>
                        </wps:bodyPr>
                      </wps:wsp>
                      <wps:wsp>
                        <wps:cNvPr id="47125" name="Rectangle 47125"/>
                        <wps:cNvSpPr/>
                        <wps:spPr>
                          <a:xfrm>
                            <a:off x="3284721" y="39946"/>
                            <a:ext cx="139857" cy="169632"/>
                          </a:xfrm>
                          <a:prstGeom prst="rect">
                            <a:avLst/>
                          </a:prstGeom>
                          <a:ln>
                            <a:noFill/>
                          </a:ln>
                        </wps:spPr>
                        <wps:txbx>
                          <w:txbxContent>
                            <w:p w14:paraId="2025F88D" w14:textId="77777777" w:rsidR="008A246B" w:rsidRDefault="008A246B">
                              <w:pPr>
                                <w:spacing w:after="160" w:line="259" w:lineRule="auto"/>
                                <w:ind w:right="0" w:firstLine="0"/>
                                <w:jc w:val="left"/>
                              </w:pPr>
                              <w:r>
                                <w:t>, .</w:t>
                              </w:r>
                            </w:p>
                          </w:txbxContent>
                        </wps:txbx>
                        <wps:bodyPr horzOverflow="overflow" vert="horz" lIns="0" tIns="0" rIns="0" bIns="0" rtlCol="0">
                          <a:noAutofit/>
                        </wps:bodyPr>
                      </wps:wsp>
                      <wps:wsp>
                        <wps:cNvPr id="47124" name="Rectangle 47124"/>
                        <wps:cNvSpPr/>
                        <wps:spPr>
                          <a:xfrm>
                            <a:off x="3389877" y="39946"/>
                            <a:ext cx="339760" cy="169632"/>
                          </a:xfrm>
                          <a:prstGeom prst="rect">
                            <a:avLst/>
                          </a:prstGeom>
                          <a:ln>
                            <a:noFill/>
                          </a:ln>
                        </wps:spPr>
                        <wps:txbx>
                          <w:txbxContent>
                            <w:p w14:paraId="4B698E56" w14:textId="77777777" w:rsidR="008A246B" w:rsidRDefault="008A246B">
                              <w:pPr>
                                <w:spacing w:after="160" w:line="259" w:lineRule="auto"/>
                                <w:ind w:right="0" w:firstLine="0"/>
                                <w:jc w:val="left"/>
                              </w:pPr>
                              <w:r>
                                <w:t>245]</w:t>
                              </w:r>
                            </w:p>
                          </w:txbxContent>
                        </wps:txbx>
                        <wps:bodyPr horzOverflow="overflow" vert="horz" lIns="0" tIns="0" rIns="0" bIns="0" rtlCol="0">
                          <a:noAutofit/>
                        </wps:bodyPr>
                      </wps:wsp>
                      <wps:wsp>
                        <wps:cNvPr id="2839" name="Rectangle 2839"/>
                        <wps:cNvSpPr/>
                        <wps:spPr>
                          <a:xfrm>
                            <a:off x="3644773" y="39946"/>
                            <a:ext cx="46619" cy="169632"/>
                          </a:xfrm>
                          <a:prstGeom prst="rect">
                            <a:avLst/>
                          </a:prstGeom>
                          <a:ln>
                            <a:noFill/>
                          </a:ln>
                        </wps:spPr>
                        <wps:txbx>
                          <w:txbxContent>
                            <w:p w14:paraId="59A72FE3" w14:textId="77777777" w:rsidR="008A246B" w:rsidRDefault="008A246B">
                              <w:pPr>
                                <w:spacing w:after="160" w:line="259" w:lineRule="auto"/>
                                <w:ind w:right="0" w:firstLine="0"/>
                                <w:jc w:val="left"/>
                              </w:pPr>
                              <w:r>
                                <w:t xml:space="preserve"> </w:t>
                              </w:r>
                            </w:p>
                          </w:txbxContent>
                        </wps:txbx>
                        <wps:bodyPr horzOverflow="overflow" vert="horz" lIns="0" tIns="0" rIns="0" bIns="0" rtlCol="0">
                          <a:noAutofit/>
                        </wps:bodyPr>
                      </wps:wsp>
                      <wps:wsp>
                        <wps:cNvPr id="2840" name="Rectangle 2840"/>
                        <wps:cNvSpPr/>
                        <wps:spPr>
                          <a:xfrm>
                            <a:off x="4141597" y="39946"/>
                            <a:ext cx="326334" cy="169632"/>
                          </a:xfrm>
                          <a:prstGeom prst="rect">
                            <a:avLst/>
                          </a:prstGeom>
                          <a:ln>
                            <a:noFill/>
                          </a:ln>
                        </wps:spPr>
                        <wps:txbx>
                          <w:txbxContent>
                            <w:p w14:paraId="5679A76F" w14:textId="77777777" w:rsidR="008A246B" w:rsidRDefault="008A246B">
                              <w:pPr>
                                <w:spacing w:after="160" w:line="259" w:lineRule="auto"/>
                                <w:ind w:right="0" w:firstLine="0"/>
                                <w:jc w:val="left"/>
                              </w:pPr>
                              <w:r>
                                <w:t>.046</w:t>
                              </w:r>
                            </w:p>
                          </w:txbxContent>
                        </wps:txbx>
                        <wps:bodyPr horzOverflow="overflow" vert="horz" lIns="0" tIns="0" rIns="0" bIns="0" rtlCol="0">
                          <a:noAutofit/>
                        </wps:bodyPr>
                      </wps:wsp>
                      <wps:wsp>
                        <wps:cNvPr id="2841" name="Rectangle 2841"/>
                        <wps:cNvSpPr/>
                        <wps:spPr>
                          <a:xfrm>
                            <a:off x="4385437" y="39946"/>
                            <a:ext cx="46619" cy="169632"/>
                          </a:xfrm>
                          <a:prstGeom prst="rect">
                            <a:avLst/>
                          </a:prstGeom>
                          <a:ln>
                            <a:noFill/>
                          </a:ln>
                        </wps:spPr>
                        <wps:txbx>
                          <w:txbxContent>
                            <w:p w14:paraId="24ACC02C" w14:textId="77777777" w:rsidR="008A246B" w:rsidRDefault="008A246B">
                              <w:pPr>
                                <w:spacing w:after="160" w:line="259" w:lineRule="auto"/>
                                <w:ind w:right="0" w:firstLine="0"/>
                                <w:jc w:val="left"/>
                              </w:pPr>
                              <w:r>
                                <w:t xml:space="preserve"> </w:t>
                              </w:r>
                            </w:p>
                          </w:txbxContent>
                        </wps:txbx>
                        <wps:bodyPr horzOverflow="overflow" vert="horz" lIns="0" tIns="0" rIns="0" bIns="0" rtlCol="0">
                          <a:noAutofit/>
                        </wps:bodyPr>
                      </wps:wsp>
                      <wps:wsp>
                        <wps:cNvPr id="2842" name="Rectangle 2842"/>
                        <wps:cNvSpPr/>
                        <wps:spPr>
                          <a:xfrm>
                            <a:off x="4662806" y="39946"/>
                            <a:ext cx="765673" cy="169632"/>
                          </a:xfrm>
                          <a:prstGeom prst="rect">
                            <a:avLst/>
                          </a:prstGeom>
                          <a:ln>
                            <a:noFill/>
                          </a:ln>
                        </wps:spPr>
                        <wps:txbx>
                          <w:txbxContent>
                            <w:p w14:paraId="66C49B96" w14:textId="77777777" w:rsidR="008A246B" w:rsidRDefault="008A246B">
                              <w:pPr>
                                <w:spacing w:after="160" w:line="259" w:lineRule="auto"/>
                                <w:ind w:right="0" w:firstLine="0"/>
                                <w:jc w:val="left"/>
                              </w:pPr>
                              <w:r>
                                <w:t>Supported</w:t>
                              </w:r>
                            </w:p>
                          </w:txbxContent>
                        </wps:txbx>
                        <wps:bodyPr horzOverflow="overflow" vert="horz" lIns="0" tIns="0" rIns="0" bIns="0" rtlCol="0">
                          <a:noAutofit/>
                        </wps:bodyPr>
                      </wps:wsp>
                      <wps:wsp>
                        <wps:cNvPr id="2843" name="Rectangle 2843"/>
                        <wps:cNvSpPr/>
                        <wps:spPr>
                          <a:xfrm>
                            <a:off x="5237734" y="39946"/>
                            <a:ext cx="46619" cy="169632"/>
                          </a:xfrm>
                          <a:prstGeom prst="rect">
                            <a:avLst/>
                          </a:prstGeom>
                          <a:ln>
                            <a:noFill/>
                          </a:ln>
                        </wps:spPr>
                        <wps:txbx>
                          <w:txbxContent>
                            <w:p w14:paraId="31EBBD46" w14:textId="77777777" w:rsidR="008A246B" w:rsidRDefault="008A246B">
                              <w:pPr>
                                <w:spacing w:after="160" w:line="259" w:lineRule="auto"/>
                                <w:ind w:right="0" w:firstLine="0"/>
                                <w:jc w:val="left"/>
                              </w:pPr>
                              <w:r>
                                <w:t xml:space="preserve"> </w:t>
                              </w:r>
                            </w:p>
                          </w:txbxContent>
                        </wps:txbx>
                        <wps:bodyPr horzOverflow="overflow" vert="horz" lIns="0" tIns="0" rIns="0" bIns="0" rtlCol="0">
                          <a:noAutofit/>
                        </wps:bodyPr>
                      </wps:wsp>
                      <wps:wsp>
                        <wps:cNvPr id="54639" name="Shape 54639"/>
                        <wps:cNvSpPr/>
                        <wps:spPr>
                          <a:xfrm>
                            <a:off x="9144" y="0"/>
                            <a:ext cx="375209" cy="9144"/>
                          </a:xfrm>
                          <a:custGeom>
                            <a:avLst/>
                            <a:gdLst/>
                            <a:ahLst/>
                            <a:cxnLst/>
                            <a:rect l="0" t="0" r="0" b="0"/>
                            <a:pathLst>
                              <a:path w="375209" h="9144">
                                <a:moveTo>
                                  <a:pt x="0" y="0"/>
                                </a:moveTo>
                                <a:lnTo>
                                  <a:pt x="375209" y="0"/>
                                </a:lnTo>
                                <a:lnTo>
                                  <a:pt x="37520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40" name="Shape 54640"/>
                        <wps:cNvSpPr/>
                        <wps:spPr>
                          <a:xfrm>
                            <a:off x="3843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41" name="Shape 54641"/>
                        <wps:cNvSpPr/>
                        <wps:spPr>
                          <a:xfrm>
                            <a:off x="390449" y="0"/>
                            <a:ext cx="882396" cy="9144"/>
                          </a:xfrm>
                          <a:custGeom>
                            <a:avLst/>
                            <a:gdLst/>
                            <a:ahLst/>
                            <a:cxnLst/>
                            <a:rect l="0" t="0" r="0" b="0"/>
                            <a:pathLst>
                              <a:path w="882396" h="9144">
                                <a:moveTo>
                                  <a:pt x="0" y="0"/>
                                </a:moveTo>
                                <a:lnTo>
                                  <a:pt x="882396" y="0"/>
                                </a:lnTo>
                                <a:lnTo>
                                  <a:pt x="88239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42" name="Shape 54642"/>
                        <wps:cNvSpPr/>
                        <wps:spPr>
                          <a:xfrm>
                            <a:off x="12727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43" name="Shape 54643"/>
                        <wps:cNvSpPr/>
                        <wps:spPr>
                          <a:xfrm>
                            <a:off x="1278890" y="0"/>
                            <a:ext cx="495605" cy="9144"/>
                          </a:xfrm>
                          <a:custGeom>
                            <a:avLst/>
                            <a:gdLst/>
                            <a:ahLst/>
                            <a:cxnLst/>
                            <a:rect l="0" t="0" r="0" b="0"/>
                            <a:pathLst>
                              <a:path w="495605" h="9144">
                                <a:moveTo>
                                  <a:pt x="0" y="0"/>
                                </a:moveTo>
                                <a:lnTo>
                                  <a:pt x="495605" y="0"/>
                                </a:lnTo>
                                <a:lnTo>
                                  <a:pt x="49560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44" name="Shape 54644"/>
                        <wps:cNvSpPr/>
                        <wps:spPr>
                          <a:xfrm>
                            <a:off x="177457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45" name="Shape 54645"/>
                        <wps:cNvSpPr/>
                        <wps:spPr>
                          <a:xfrm>
                            <a:off x="1780667" y="0"/>
                            <a:ext cx="568452" cy="9144"/>
                          </a:xfrm>
                          <a:custGeom>
                            <a:avLst/>
                            <a:gdLst/>
                            <a:ahLst/>
                            <a:cxnLst/>
                            <a:rect l="0" t="0" r="0" b="0"/>
                            <a:pathLst>
                              <a:path w="568452" h="9144">
                                <a:moveTo>
                                  <a:pt x="0" y="0"/>
                                </a:moveTo>
                                <a:lnTo>
                                  <a:pt x="568452" y="0"/>
                                </a:lnTo>
                                <a:lnTo>
                                  <a:pt x="56845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46" name="Shape 54646"/>
                        <wps:cNvSpPr/>
                        <wps:spPr>
                          <a:xfrm>
                            <a:off x="234911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47" name="Shape 54647"/>
                        <wps:cNvSpPr/>
                        <wps:spPr>
                          <a:xfrm>
                            <a:off x="2355215" y="0"/>
                            <a:ext cx="568452" cy="9144"/>
                          </a:xfrm>
                          <a:custGeom>
                            <a:avLst/>
                            <a:gdLst/>
                            <a:ahLst/>
                            <a:cxnLst/>
                            <a:rect l="0" t="0" r="0" b="0"/>
                            <a:pathLst>
                              <a:path w="568452" h="9144">
                                <a:moveTo>
                                  <a:pt x="0" y="0"/>
                                </a:moveTo>
                                <a:lnTo>
                                  <a:pt x="568452" y="0"/>
                                </a:lnTo>
                                <a:lnTo>
                                  <a:pt x="56845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48" name="Shape 54648"/>
                        <wps:cNvSpPr/>
                        <wps:spPr>
                          <a:xfrm>
                            <a:off x="292366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49" name="Shape 54649"/>
                        <wps:cNvSpPr/>
                        <wps:spPr>
                          <a:xfrm>
                            <a:off x="2929763" y="0"/>
                            <a:ext cx="1143305" cy="9144"/>
                          </a:xfrm>
                          <a:custGeom>
                            <a:avLst/>
                            <a:gdLst/>
                            <a:ahLst/>
                            <a:cxnLst/>
                            <a:rect l="0" t="0" r="0" b="0"/>
                            <a:pathLst>
                              <a:path w="1143305" h="9144">
                                <a:moveTo>
                                  <a:pt x="0" y="0"/>
                                </a:moveTo>
                                <a:lnTo>
                                  <a:pt x="1143305" y="0"/>
                                </a:lnTo>
                                <a:lnTo>
                                  <a:pt x="114330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50" name="Shape 54650"/>
                        <wps:cNvSpPr/>
                        <wps:spPr>
                          <a:xfrm>
                            <a:off x="40730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51" name="Shape 54651"/>
                        <wps:cNvSpPr/>
                        <wps:spPr>
                          <a:xfrm>
                            <a:off x="4079113" y="0"/>
                            <a:ext cx="515112" cy="9144"/>
                          </a:xfrm>
                          <a:custGeom>
                            <a:avLst/>
                            <a:gdLst/>
                            <a:ahLst/>
                            <a:cxnLst/>
                            <a:rect l="0" t="0" r="0" b="0"/>
                            <a:pathLst>
                              <a:path w="515112" h="9144">
                                <a:moveTo>
                                  <a:pt x="0" y="0"/>
                                </a:moveTo>
                                <a:lnTo>
                                  <a:pt x="515112" y="0"/>
                                </a:lnTo>
                                <a:lnTo>
                                  <a:pt x="51511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52" name="Shape 54652"/>
                        <wps:cNvSpPr/>
                        <wps:spPr>
                          <a:xfrm>
                            <a:off x="45942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53" name="Shape 54653"/>
                        <wps:cNvSpPr/>
                        <wps:spPr>
                          <a:xfrm>
                            <a:off x="4600321" y="0"/>
                            <a:ext cx="1405382" cy="9144"/>
                          </a:xfrm>
                          <a:custGeom>
                            <a:avLst/>
                            <a:gdLst/>
                            <a:ahLst/>
                            <a:cxnLst/>
                            <a:rect l="0" t="0" r="0" b="0"/>
                            <a:pathLst>
                              <a:path w="1405382" h="9144">
                                <a:moveTo>
                                  <a:pt x="0" y="0"/>
                                </a:moveTo>
                                <a:lnTo>
                                  <a:pt x="1405382" y="0"/>
                                </a:lnTo>
                                <a:lnTo>
                                  <a:pt x="140538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59" name="Rectangle 2859"/>
                        <wps:cNvSpPr/>
                        <wps:spPr>
                          <a:xfrm>
                            <a:off x="77724" y="365546"/>
                            <a:ext cx="239177" cy="166628"/>
                          </a:xfrm>
                          <a:prstGeom prst="rect">
                            <a:avLst/>
                          </a:prstGeom>
                          <a:ln>
                            <a:noFill/>
                          </a:ln>
                        </wps:spPr>
                        <wps:txbx>
                          <w:txbxContent>
                            <w:p w14:paraId="29C2E13D" w14:textId="77777777" w:rsidR="008A246B" w:rsidRDefault="008A246B">
                              <w:pPr>
                                <w:spacing w:after="160" w:line="259" w:lineRule="auto"/>
                                <w:ind w:right="0" w:firstLine="0"/>
                                <w:jc w:val="left"/>
                              </w:pPr>
                              <w:r>
                                <w:rPr>
                                  <w:b/>
                                </w:rPr>
                                <w:t>H6</w:t>
                              </w:r>
                            </w:p>
                          </w:txbxContent>
                        </wps:txbx>
                        <wps:bodyPr horzOverflow="overflow" vert="horz" lIns="0" tIns="0" rIns="0" bIns="0" rtlCol="0">
                          <a:noAutofit/>
                        </wps:bodyPr>
                      </wps:wsp>
                      <wps:wsp>
                        <wps:cNvPr id="2860" name="Rectangle 2860"/>
                        <wps:cNvSpPr/>
                        <wps:spPr>
                          <a:xfrm>
                            <a:off x="256337" y="365546"/>
                            <a:ext cx="46619" cy="166628"/>
                          </a:xfrm>
                          <a:prstGeom prst="rect">
                            <a:avLst/>
                          </a:prstGeom>
                          <a:ln>
                            <a:noFill/>
                          </a:ln>
                        </wps:spPr>
                        <wps:txbx>
                          <w:txbxContent>
                            <w:p w14:paraId="3D7950B5" w14:textId="77777777" w:rsidR="008A246B" w:rsidRDefault="008A246B">
                              <w:pPr>
                                <w:spacing w:after="160" w:line="259" w:lineRule="auto"/>
                                <w:ind w:right="0" w:firstLine="0"/>
                                <w:jc w:val="left"/>
                              </w:pPr>
                              <w:r>
                                <w:rPr>
                                  <w:b/>
                                </w:rPr>
                                <w:t xml:space="preserve"> </w:t>
                              </w:r>
                            </w:p>
                          </w:txbxContent>
                        </wps:txbx>
                        <wps:bodyPr horzOverflow="overflow" vert="horz" lIns="0" tIns="0" rIns="0" bIns="0" rtlCol="0">
                          <a:noAutofit/>
                        </wps:bodyPr>
                      </wps:wsp>
                      <wps:wsp>
                        <wps:cNvPr id="2861" name="Rectangle 2861"/>
                        <wps:cNvSpPr/>
                        <wps:spPr>
                          <a:xfrm>
                            <a:off x="452933" y="363287"/>
                            <a:ext cx="826091" cy="169632"/>
                          </a:xfrm>
                          <a:prstGeom prst="rect">
                            <a:avLst/>
                          </a:prstGeom>
                          <a:ln>
                            <a:noFill/>
                          </a:ln>
                        </wps:spPr>
                        <wps:txbx>
                          <w:txbxContent>
                            <w:p w14:paraId="6DB50974" w14:textId="77777777" w:rsidR="008A246B" w:rsidRDefault="008A246B">
                              <w:pPr>
                                <w:spacing w:after="160" w:line="259" w:lineRule="auto"/>
                                <w:ind w:right="0" w:firstLine="0"/>
                                <w:jc w:val="left"/>
                              </w:pPr>
                              <w:r>
                                <w:t>ATT → CI</w:t>
                              </w:r>
                            </w:p>
                          </w:txbxContent>
                        </wps:txbx>
                        <wps:bodyPr horzOverflow="overflow" vert="horz" lIns="0" tIns="0" rIns="0" bIns="0" rtlCol="0">
                          <a:noAutofit/>
                        </wps:bodyPr>
                      </wps:wsp>
                      <wps:wsp>
                        <wps:cNvPr id="2862" name="Rectangle 2862"/>
                        <wps:cNvSpPr/>
                        <wps:spPr>
                          <a:xfrm>
                            <a:off x="1073150" y="363287"/>
                            <a:ext cx="46619" cy="169632"/>
                          </a:xfrm>
                          <a:prstGeom prst="rect">
                            <a:avLst/>
                          </a:prstGeom>
                          <a:ln>
                            <a:noFill/>
                          </a:ln>
                        </wps:spPr>
                        <wps:txbx>
                          <w:txbxContent>
                            <w:p w14:paraId="798FABAD" w14:textId="77777777" w:rsidR="008A246B" w:rsidRDefault="008A246B">
                              <w:pPr>
                                <w:spacing w:after="160" w:line="259" w:lineRule="auto"/>
                                <w:ind w:right="0" w:firstLine="0"/>
                                <w:jc w:val="left"/>
                              </w:pPr>
                              <w:r>
                                <w:t xml:space="preserve"> </w:t>
                              </w:r>
                            </w:p>
                          </w:txbxContent>
                        </wps:txbx>
                        <wps:bodyPr horzOverflow="overflow" vert="horz" lIns="0" tIns="0" rIns="0" bIns="0" rtlCol="0">
                          <a:noAutofit/>
                        </wps:bodyPr>
                      </wps:wsp>
                      <wps:wsp>
                        <wps:cNvPr id="2863" name="Rectangle 2863"/>
                        <wps:cNvSpPr/>
                        <wps:spPr>
                          <a:xfrm>
                            <a:off x="1341374" y="363287"/>
                            <a:ext cx="326334" cy="169632"/>
                          </a:xfrm>
                          <a:prstGeom prst="rect">
                            <a:avLst/>
                          </a:prstGeom>
                          <a:ln>
                            <a:noFill/>
                          </a:ln>
                        </wps:spPr>
                        <wps:txbx>
                          <w:txbxContent>
                            <w:p w14:paraId="59362BD5" w14:textId="77777777" w:rsidR="008A246B" w:rsidRDefault="008A246B">
                              <w:pPr>
                                <w:spacing w:after="160" w:line="259" w:lineRule="auto"/>
                                <w:ind w:right="0" w:firstLine="0"/>
                                <w:jc w:val="left"/>
                              </w:pPr>
                              <w:r>
                                <w:t>.569</w:t>
                              </w:r>
                            </w:p>
                          </w:txbxContent>
                        </wps:txbx>
                        <wps:bodyPr horzOverflow="overflow" vert="horz" lIns="0" tIns="0" rIns="0" bIns="0" rtlCol="0">
                          <a:noAutofit/>
                        </wps:bodyPr>
                      </wps:wsp>
                      <wps:wsp>
                        <wps:cNvPr id="2864" name="Rectangle 2864"/>
                        <wps:cNvSpPr/>
                        <wps:spPr>
                          <a:xfrm>
                            <a:off x="1585214" y="363287"/>
                            <a:ext cx="46619" cy="169632"/>
                          </a:xfrm>
                          <a:prstGeom prst="rect">
                            <a:avLst/>
                          </a:prstGeom>
                          <a:ln>
                            <a:noFill/>
                          </a:ln>
                        </wps:spPr>
                        <wps:txbx>
                          <w:txbxContent>
                            <w:p w14:paraId="3D567018" w14:textId="77777777" w:rsidR="008A246B" w:rsidRDefault="008A246B">
                              <w:pPr>
                                <w:spacing w:after="160" w:line="259" w:lineRule="auto"/>
                                <w:ind w:right="0" w:firstLine="0"/>
                                <w:jc w:val="left"/>
                              </w:pPr>
                              <w:r>
                                <w:t xml:space="preserve"> </w:t>
                              </w:r>
                            </w:p>
                          </w:txbxContent>
                        </wps:txbx>
                        <wps:bodyPr horzOverflow="overflow" vert="horz" lIns="0" tIns="0" rIns="0" bIns="0" rtlCol="0">
                          <a:noAutofit/>
                        </wps:bodyPr>
                      </wps:wsp>
                      <wps:wsp>
                        <wps:cNvPr id="2865" name="Rectangle 2865"/>
                        <wps:cNvSpPr/>
                        <wps:spPr>
                          <a:xfrm>
                            <a:off x="1843151" y="363287"/>
                            <a:ext cx="512811" cy="169632"/>
                          </a:xfrm>
                          <a:prstGeom prst="rect">
                            <a:avLst/>
                          </a:prstGeom>
                          <a:ln>
                            <a:noFill/>
                          </a:ln>
                        </wps:spPr>
                        <wps:txbx>
                          <w:txbxContent>
                            <w:p w14:paraId="6ACC3729" w14:textId="77777777" w:rsidR="008A246B" w:rsidRDefault="008A246B">
                              <w:pPr>
                                <w:spacing w:after="160" w:line="259" w:lineRule="auto"/>
                                <w:ind w:right="0" w:firstLine="0"/>
                                <w:jc w:val="left"/>
                              </w:pPr>
                              <w:r>
                                <w:t>15.886</w:t>
                              </w:r>
                            </w:p>
                          </w:txbxContent>
                        </wps:txbx>
                        <wps:bodyPr horzOverflow="overflow" vert="horz" lIns="0" tIns="0" rIns="0" bIns="0" rtlCol="0">
                          <a:noAutofit/>
                        </wps:bodyPr>
                      </wps:wsp>
                      <wps:wsp>
                        <wps:cNvPr id="2866" name="Rectangle 2866"/>
                        <wps:cNvSpPr/>
                        <wps:spPr>
                          <a:xfrm>
                            <a:off x="2227199" y="363287"/>
                            <a:ext cx="46619" cy="169632"/>
                          </a:xfrm>
                          <a:prstGeom prst="rect">
                            <a:avLst/>
                          </a:prstGeom>
                          <a:ln>
                            <a:noFill/>
                          </a:ln>
                        </wps:spPr>
                        <wps:txbx>
                          <w:txbxContent>
                            <w:p w14:paraId="7027943E" w14:textId="77777777" w:rsidR="008A246B" w:rsidRDefault="008A246B">
                              <w:pPr>
                                <w:spacing w:after="160" w:line="259" w:lineRule="auto"/>
                                <w:ind w:right="0" w:firstLine="0"/>
                                <w:jc w:val="left"/>
                              </w:pPr>
                              <w:r>
                                <w:t xml:space="preserve"> </w:t>
                              </w:r>
                            </w:p>
                          </w:txbxContent>
                        </wps:txbx>
                        <wps:bodyPr horzOverflow="overflow" vert="horz" lIns="0" tIns="0" rIns="0" bIns="0" rtlCol="0">
                          <a:noAutofit/>
                        </wps:bodyPr>
                      </wps:wsp>
                      <wps:wsp>
                        <wps:cNvPr id="2867" name="Rectangle 2867"/>
                        <wps:cNvSpPr/>
                        <wps:spPr>
                          <a:xfrm>
                            <a:off x="2417699" y="363287"/>
                            <a:ext cx="478126" cy="169632"/>
                          </a:xfrm>
                          <a:prstGeom prst="rect">
                            <a:avLst/>
                          </a:prstGeom>
                          <a:ln>
                            <a:noFill/>
                          </a:ln>
                        </wps:spPr>
                        <wps:txbx>
                          <w:txbxContent>
                            <w:p w14:paraId="73F0EE9C" w14:textId="77777777" w:rsidR="008A246B" w:rsidRDefault="008A246B">
                              <w:pPr>
                                <w:spacing w:after="160" w:line="259" w:lineRule="auto"/>
                                <w:ind w:right="0" w:firstLine="0"/>
                                <w:jc w:val="left"/>
                              </w:pPr>
                              <w:r>
                                <w:t>&lt; .001</w:t>
                              </w:r>
                            </w:p>
                          </w:txbxContent>
                        </wps:txbx>
                        <wps:bodyPr horzOverflow="overflow" vert="horz" lIns="0" tIns="0" rIns="0" bIns="0" rtlCol="0">
                          <a:noAutofit/>
                        </wps:bodyPr>
                      </wps:wsp>
                      <wps:wsp>
                        <wps:cNvPr id="2868" name="Rectangle 2868"/>
                        <wps:cNvSpPr/>
                        <wps:spPr>
                          <a:xfrm>
                            <a:off x="2775839" y="363287"/>
                            <a:ext cx="46619" cy="169632"/>
                          </a:xfrm>
                          <a:prstGeom prst="rect">
                            <a:avLst/>
                          </a:prstGeom>
                          <a:ln>
                            <a:noFill/>
                          </a:ln>
                        </wps:spPr>
                        <wps:txbx>
                          <w:txbxContent>
                            <w:p w14:paraId="5829F9AD" w14:textId="77777777" w:rsidR="008A246B" w:rsidRDefault="008A246B">
                              <w:pPr>
                                <w:spacing w:after="160" w:line="259" w:lineRule="auto"/>
                                <w:ind w:right="0" w:firstLine="0"/>
                                <w:jc w:val="left"/>
                              </w:pPr>
                              <w:r>
                                <w:t xml:space="preserve"> </w:t>
                              </w:r>
                            </w:p>
                          </w:txbxContent>
                        </wps:txbx>
                        <wps:bodyPr horzOverflow="overflow" vert="horz" lIns="0" tIns="0" rIns="0" bIns="0" rtlCol="0">
                          <a:noAutofit/>
                        </wps:bodyPr>
                      </wps:wsp>
                      <wps:wsp>
                        <wps:cNvPr id="47128" name="Rectangle 47128"/>
                        <wps:cNvSpPr/>
                        <wps:spPr>
                          <a:xfrm>
                            <a:off x="3389877" y="363287"/>
                            <a:ext cx="339760" cy="169632"/>
                          </a:xfrm>
                          <a:prstGeom prst="rect">
                            <a:avLst/>
                          </a:prstGeom>
                          <a:ln>
                            <a:noFill/>
                          </a:ln>
                        </wps:spPr>
                        <wps:txbx>
                          <w:txbxContent>
                            <w:p w14:paraId="35A72968" w14:textId="77777777" w:rsidR="008A246B" w:rsidRDefault="008A246B">
                              <w:pPr>
                                <w:spacing w:after="160" w:line="259" w:lineRule="auto"/>
                                <w:ind w:right="0" w:firstLine="0"/>
                                <w:jc w:val="left"/>
                              </w:pPr>
                              <w:r>
                                <w:t>635]</w:t>
                              </w:r>
                            </w:p>
                          </w:txbxContent>
                        </wps:txbx>
                        <wps:bodyPr horzOverflow="overflow" vert="horz" lIns="0" tIns="0" rIns="0" bIns="0" rtlCol="0">
                          <a:noAutofit/>
                        </wps:bodyPr>
                      </wps:wsp>
                      <wps:wsp>
                        <wps:cNvPr id="47129" name="Rectangle 47129"/>
                        <wps:cNvSpPr/>
                        <wps:spPr>
                          <a:xfrm>
                            <a:off x="3284721" y="363287"/>
                            <a:ext cx="139857" cy="169632"/>
                          </a:xfrm>
                          <a:prstGeom prst="rect">
                            <a:avLst/>
                          </a:prstGeom>
                          <a:ln>
                            <a:noFill/>
                          </a:ln>
                        </wps:spPr>
                        <wps:txbx>
                          <w:txbxContent>
                            <w:p w14:paraId="49669840" w14:textId="77777777" w:rsidR="008A246B" w:rsidRDefault="008A246B">
                              <w:pPr>
                                <w:spacing w:after="160" w:line="259" w:lineRule="auto"/>
                                <w:ind w:right="0" w:firstLine="0"/>
                                <w:jc w:val="left"/>
                              </w:pPr>
                              <w:r>
                                <w:t>, .</w:t>
                              </w:r>
                            </w:p>
                          </w:txbxContent>
                        </wps:txbx>
                        <wps:bodyPr horzOverflow="overflow" vert="horz" lIns="0" tIns="0" rIns="0" bIns="0" rtlCol="0">
                          <a:noAutofit/>
                        </wps:bodyPr>
                      </wps:wsp>
                      <wps:wsp>
                        <wps:cNvPr id="47126" name="Rectangle 47126"/>
                        <wps:cNvSpPr/>
                        <wps:spPr>
                          <a:xfrm>
                            <a:off x="2992247" y="363287"/>
                            <a:ext cx="388990" cy="169632"/>
                          </a:xfrm>
                          <a:prstGeom prst="rect">
                            <a:avLst/>
                          </a:prstGeom>
                          <a:ln>
                            <a:noFill/>
                          </a:ln>
                        </wps:spPr>
                        <wps:txbx>
                          <w:txbxContent>
                            <w:p w14:paraId="0E0AB14F" w14:textId="77777777" w:rsidR="008A246B" w:rsidRDefault="008A246B">
                              <w:pPr>
                                <w:spacing w:after="160" w:line="259" w:lineRule="auto"/>
                                <w:ind w:right="0" w:firstLine="0"/>
                                <w:jc w:val="left"/>
                              </w:pPr>
                              <w:r>
                                <w:t>[.492</w:t>
                              </w:r>
                            </w:p>
                          </w:txbxContent>
                        </wps:txbx>
                        <wps:bodyPr horzOverflow="overflow" vert="horz" lIns="0" tIns="0" rIns="0" bIns="0" rtlCol="0">
                          <a:noAutofit/>
                        </wps:bodyPr>
                      </wps:wsp>
                      <wps:wsp>
                        <wps:cNvPr id="2870" name="Rectangle 2870"/>
                        <wps:cNvSpPr/>
                        <wps:spPr>
                          <a:xfrm>
                            <a:off x="3644773" y="363287"/>
                            <a:ext cx="46619" cy="169632"/>
                          </a:xfrm>
                          <a:prstGeom prst="rect">
                            <a:avLst/>
                          </a:prstGeom>
                          <a:ln>
                            <a:noFill/>
                          </a:ln>
                        </wps:spPr>
                        <wps:txbx>
                          <w:txbxContent>
                            <w:p w14:paraId="10C27413" w14:textId="77777777" w:rsidR="008A246B" w:rsidRDefault="008A246B">
                              <w:pPr>
                                <w:spacing w:after="160" w:line="259" w:lineRule="auto"/>
                                <w:ind w:right="0" w:firstLine="0"/>
                                <w:jc w:val="left"/>
                              </w:pPr>
                              <w:r>
                                <w:t xml:space="preserve"> </w:t>
                              </w:r>
                            </w:p>
                          </w:txbxContent>
                        </wps:txbx>
                        <wps:bodyPr horzOverflow="overflow" vert="horz" lIns="0" tIns="0" rIns="0" bIns="0" rtlCol="0">
                          <a:noAutofit/>
                        </wps:bodyPr>
                      </wps:wsp>
                      <wps:wsp>
                        <wps:cNvPr id="2871" name="Rectangle 2871"/>
                        <wps:cNvSpPr/>
                        <wps:spPr>
                          <a:xfrm>
                            <a:off x="4141597" y="363287"/>
                            <a:ext cx="326334" cy="169632"/>
                          </a:xfrm>
                          <a:prstGeom prst="rect">
                            <a:avLst/>
                          </a:prstGeom>
                          <a:ln>
                            <a:noFill/>
                          </a:ln>
                        </wps:spPr>
                        <wps:txbx>
                          <w:txbxContent>
                            <w:p w14:paraId="05C5A94A" w14:textId="77777777" w:rsidR="008A246B" w:rsidRDefault="008A246B">
                              <w:pPr>
                                <w:spacing w:after="160" w:line="259" w:lineRule="auto"/>
                                <w:ind w:right="0" w:firstLine="0"/>
                                <w:jc w:val="left"/>
                              </w:pPr>
                              <w:r>
                                <w:t>.509</w:t>
                              </w:r>
                            </w:p>
                          </w:txbxContent>
                        </wps:txbx>
                        <wps:bodyPr horzOverflow="overflow" vert="horz" lIns="0" tIns="0" rIns="0" bIns="0" rtlCol="0">
                          <a:noAutofit/>
                        </wps:bodyPr>
                      </wps:wsp>
                      <wps:wsp>
                        <wps:cNvPr id="2872" name="Rectangle 2872"/>
                        <wps:cNvSpPr/>
                        <wps:spPr>
                          <a:xfrm>
                            <a:off x="4385437" y="363287"/>
                            <a:ext cx="46619" cy="169632"/>
                          </a:xfrm>
                          <a:prstGeom prst="rect">
                            <a:avLst/>
                          </a:prstGeom>
                          <a:ln>
                            <a:noFill/>
                          </a:ln>
                        </wps:spPr>
                        <wps:txbx>
                          <w:txbxContent>
                            <w:p w14:paraId="0807EA38" w14:textId="77777777" w:rsidR="008A246B" w:rsidRDefault="008A246B">
                              <w:pPr>
                                <w:spacing w:after="160" w:line="259" w:lineRule="auto"/>
                                <w:ind w:right="0" w:firstLine="0"/>
                                <w:jc w:val="left"/>
                              </w:pPr>
                              <w:r>
                                <w:t xml:space="preserve"> </w:t>
                              </w:r>
                            </w:p>
                          </w:txbxContent>
                        </wps:txbx>
                        <wps:bodyPr horzOverflow="overflow" vert="horz" lIns="0" tIns="0" rIns="0" bIns="0" rtlCol="0">
                          <a:noAutofit/>
                        </wps:bodyPr>
                      </wps:wsp>
                      <wps:wsp>
                        <wps:cNvPr id="2873" name="Rectangle 2873"/>
                        <wps:cNvSpPr/>
                        <wps:spPr>
                          <a:xfrm>
                            <a:off x="4662806" y="363287"/>
                            <a:ext cx="765673" cy="169632"/>
                          </a:xfrm>
                          <a:prstGeom prst="rect">
                            <a:avLst/>
                          </a:prstGeom>
                          <a:ln>
                            <a:noFill/>
                          </a:ln>
                        </wps:spPr>
                        <wps:txbx>
                          <w:txbxContent>
                            <w:p w14:paraId="4DDF6E7B" w14:textId="77777777" w:rsidR="008A246B" w:rsidRDefault="008A246B">
                              <w:pPr>
                                <w:spacing w:after="160" w:line="259" w:lineRule="auto"/>
                                <w:ind w:right="0" w:firstLine="0"/>
                                <w:jc w:val="left"/>
                              </w:pPr>
                              <w:r>
                                <w:t>Supported</w:t>
                              </w:r>
                            </w:p>
                          </w:txbxContent>
                        </wps:txbx>
                        <wps:bodyPr horzOverflow="overflow" vert="horz" lIns="0" tIns="0" rIns="0" bIns="0" rtlCol="0">
                          <a:noAutofit/>
                        </wps:bodyPr>
                      </wps:wsp>
                      <wps:wsp>
                        <wps:cNvPr id="2874" name="Rectangle 2874"/>
                        <wps:cNvSpPr/>
                        <wps:spPr>
                          <a:xfrm>
                            <a:off x="5237734" y="363287"/>
                            <a:ext cx="46619" cy="169632"/>
                          </a:xfrm>
                          <a:prstGeom prst="rect">
                            <a:avLst/>
                          </a:prstGeom>
                          <a:ln>
                            <a:noFill/>
                          </a:ln>
                        </wps:spPr>
                        <wps:txbx>
                          <w:txbxContent>
                            <w:p w14:paraId="441F345F" w14:textId="77777777" w:rsidR="008A246B" w:rsidRDefault="008A246B">
                              <w:pPr>
                                <w:spacing w:after="160" w:line="259" w:lineRule="auto"/>
                                <w:ind w:right="0" w:firstLine="0"/>
                                <w:jc w:val="left"/>
                              </w:pPr>
                              <w:r>
                                <w:t xml:space="preserve"> </w:t>
                              </w:r>
                            </w:p>
                          </w:txbxContent>
                        </wps:txbx>
                        <wps:bodyPr horzOverflow="overflow" vert="horz" lIns="0" tIns="0" rIns="0" bIns="0" rtlCol="0">
                          <a:noAutofit/>
                        </wps:bodyPr>
                      </wps:wsp>
                      <wps:wsp>
                        <wps:cNvPr id="54654" name="Shape 54654"/>
                        <wps:cNvSpPr/>
                        <wps:spPr>
                          <a:xfrm>
                            <a:off x="9144" y="323342"/>
                            <a:ext cx="375209" cy="9144"/>
                          </a:xfrm>
                          <a:custGeom>
                            <a:avLst/>
                            <a:gdLst/>
                            <a:ahLst/>
                            <a:cxnLst/>
                            <a:rect l="0" t="0" r="0" b="0"/>
                            <a:pathLst>
                              <a:path w="375209" h="9144">
                                <a:moveTo>
                                  <a:pt x="0" y="0"/>
                                </a:moveTo>
                                <a:lnTo>
                                  <a:pt x="375209" y="0"/>
                                </a:lnTo>
                                <a:lnTo>
                                  <a:pt x="37520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55" name="Shape 54655"/>
                        <wps:cNvSpPr/>
                        <wps:spPr>
                          <a:xfrm>
                            <a:off x="384353" y="3233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56" name="Shape 54656"/>
                        <wps:cNvSpPr/>
                        <wps:spPr>
                          <a:xfrm>
                            <a:off x="390449" y="323342"/>
                            <a:ext cx="882396" cy="9144"/>
                          </a:xfrm>
                          <a:custGeom>
                            <a:avLst/>
                            <a:gdLst/>
                            <a:ahLst/>
                            <a:cxnLst/>
                            <a:rect l="0" t="0" r="0" b="0"/>
                            <a:pathLst>
                              <a:path w="882396" h="9144">
                                <a:moveTo>
                                  <a:pt x="0" y="0"/>
                                </a:moveTo>
                                <a:lnTo>
                                  <a:pt x="882396" y="0"/>
                                </a:lnTo>
                                <a:lnTo>
                                  <a:pt x="88239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57" name="Shape 54657"/>
                        <wps:cNvSpPr/>
                        <wps:spPr>
                          <a:xfrm>
                            <a:off x="1272794" y="3233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58" name="Shape 54658"/>
                        <wps:cNvSpPr/>
                        <wps:spPr>
                          <a:xfrm>
                            <a:off x="1278890" y="323342"/>
                            <a:ext cx="495605" cy="9144"/>
                          </a:xfrm>
                          <a:custGeom>
                            <a:avLst/>
                            <a:gdLst/>
                            <a:ahLst/>
                            <a:cxnLst/>
                            <a:rect l="0" t="0" r="0" b="0"/>
                            <a:pathLst>
                              <a:path w="495605" h="9144">
                                <a:moveTo>
                                  <a:pt x="0" y="0"/>
                                </a:moveTo>
                                <a:lnTo>
                                  <a:pt x="495605" y="0"/>
                                </a:lnTo>
                                <a:lnTo>
                                  <a:pt x="49560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59" name="Shape 54659"/>
                        <wps:cNvSpPr/>
                        <wps:spPr>
                          <a:xfrm>
                            <a:off x="1774571" y="3233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60" name="Shape 54660"/>
                        <wps:cNvSpPr/>
                        <wps:spPr>
                          <a:xfrm>
                            <a:off x="1780667" y="323342"/>
                            <a:ext cx="568452" cy="9144"/>
                          </a:xfrm>
                          <a:custGeom>
                            <a:avLst/>
                            <a:gdLst/>
                            <a:ahLst/>
                            <a:cxnLst/>
                            <a:rect l="0" t="0" r="0" b="0"/>
                            <a:pathLst>
                              <a:path w="568452" h="9144">
                                <a:moveTo>
                                  <a:pt x="0" y="0"/>
                                </a:moveTo>
                                <a:lnTo>
                                  <a:pt x="568452" y="0"/>
                                </a:lnTo>
                                <a:lnTo>
                                  <a:pt x="56845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61" name="Shape 54661"/>
                        <wps:cNvSpPr/>
                        <wps:spPr>
                          <a:xfrm>
                            <a:off x="2349119" y="3233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62" name="Shape 54662"/>
                        <wps:cNvSpPr/>
                        <wps:spPr>
                          <a:xfrm>
                            <a:off x="2355215" y="323342"/>
                            <a:ext cx="568452" cy="9144"/>
                          </a:xfrm>
                          <a:custGeom>
                            <a:avLst/>
                            <a:gdLst/>
                            <a:ahLst/>
                            <a:cxnLst/>
                            <a:rect l="0" t="0" r="0" b="0"/>
                            <a:pathLst>
                              <a:path w="568452" h="9144">
                                <a:moveTo>
                                  <a:pt x="0" y="0"/>
                                </a:moveTo>
                                <a:lnTo>
                                  <a:pt x="568452" y="0"/>
                                </a:lnTo>
                                <a:lnTo>
                                  <a:pt x="56845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63" name="Shape 54663"/>
                        <wps:cNvSpPr/>
                        <wps:spPr>
                          <a:xfrm>
                            <a:off x="2923667" y="3233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64" name="Shape 54664"/>
                        <wps:cNvSpPr/>
                        <wps:spPr>
                          <a:xfrm>
                            <a:off x="2929763" y="323342"/>
                            <a:ext cx="1143305" cy="9144"/>
                          </a:xfrm>
                          <a:custGeom>
                            <a:avLst/>
                            <a:gdLst/>
                            <a:ahLst/>
                            <a:cxnLst/>
                            <a:rect l="0" t="0" r="0" b="0"/>
                            <a:pathLst>
                              <a:path w="1143305" h="9144">
                                <a:moveTo>
                                  <a:pt x="0" y="0"/>
                                </a:moveTo>
                                <a:lnTo>
                                  <a:pt x="1143305" y="0"/>
                                </a:lnTo>
                                <a:lnTo>
                                  <a:pt x="114330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65" name="Shape 54665"/>
                        <wps:cNvSpPr/>
                        <wps:spPr>
                          <a:xfrm>
                            <a:off x="4073017" y="3233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66" name="Shape 54666"/>
                        <wps:cNvSpPr/>
                        <wps:spPr>
                          <a:xfrm>
                            <a:off x="4079113" y="323342"/>
                            <a:ext cx="515112" cy="9144"/>
                          </a:xfrm>
                          <a:custGeom>
                            <a:avLst/>
                            <a:gdLst/>
                            <a:ahLst/>
                            <a:cxnLst/>
                            <a:rect l="0" t="0" r="0" b="0"/>
                            <a:pathLst>
                              <a:path w="515112" h="9144">
                                <a:moveTo>
                                  <a:pt x="0" y="0"/>
                                </a:moveTo>
                                <a:lnTo>
                                  <a:pt x="515112" y="0"/>
                                </a:lnTo>
                                <a:lnTo>
                                  <a:pt x="51511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67" name="Shape 54667"/>
                        <wps:cNvSpPr/>
                        <wps:spPr>
                          <a:xfrm>
                            <a:off x="4594225" y="3233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68" name="Shape 54668"/>
                        <wps:cNvSpPr/>
                        <wps:spPr>
                          <a:xfrm>
                            <a:off x="4600321" y="323342"/>
                            <a:ext cx="1405382" cy="9144"/>
                          </a:xfrm>
                          <a:custGeom>
                            <a:avLst/>
                            <a:gdLst/>
                            <a:ahLst/>
                            <a:cxnLst/>
                            <a:rect l="0" t="0" r="0" b="0"/>
                            <a:pathLst>
                              <a:path w="1405382" h="9144">
                                <a:moveTo>
                                  <a:pt x="0" y="0"/>
                                </a:moveTo>
                                <a:lnTo>
                                  <a:pt x="1405382" y="0"/>
                                </a:lnTo>
                                <a:lnTo>
                                  <a:pt x="140538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69" name="Shape 54669"/>
                        <wps:cNvSpPr/>
                        <wps:spPr>
                          <a:xfrm>
                            <a:off x="0" y="647954"/>
                            <a:ext cx="384353" cy="9144"/>
                          </a:xfrm>
                          <a:custGeom>
                            <a:avLst/>
                            <a:gdLst/>
                            <a:ahLst/>
                            <a:cxnLst/>
                            <a:rect l="0" t="0" r="0" b="0"/>
                            <a:pathLst>
                              <a:path w="384353" h="9144">
                                <a:moveTo>
                                  <a:pt x="0" y="0"/>
                                </a:moveTo>
                                <a:lnTo>
                                  <a:pt x="384353" y="0"/>
                                </a:lnTo>
                                <a:lnTo>
                                  <a:pt x="384353"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70" name="Shape 54670"/>
                        <wps:cNvSpPr/>
                        <wps:spPr>
                          <a:xfrm>
                            <a:off x="375209" y="6479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71" name="Shape 54671"/>
                        <wps:cNvSpPr/>
                        <wps:spPr>
                          <a:xfrm>
                            <a:off x="381305" y="647954"/>
                            <a:ext cx="891540" cy="9144"/>
                          </a:xfrm>
                          <a:custGeom>
                            <a:avLst/>
                            <a:gdLst/>
                            <a:ahLst/>
                            <a:cxnLst/>
                            <a:rect l="0" t="0" r="0" b="0"/>
                            <a:pathLst>
                              <a:path w="891540" h="9144">
                                <a:moveTo>
                                  <a:pt x="0" y="0"/>
                                </a:moveTo>
                                <a:lnTo>
                                  <a:pt x="891540" y="0"/>
                                </a:lnTo>
                                <a:lnTo>
                                  <a:pt x="89154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72" name="Shape 54672"/>
                        <wps:cNvSpPr/>
                        <wps:spPr>
                          <a:xfrm>
                            <a:off x="1263650" y="6479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73" name="Shape 54673"/>
                        <wps:cNvSpPr/>
                        <wps:spPr>
                          <a:xfrm>
                            <a:off x="1269746" y="647954"/>
                            <a:ext cx="504749" cy="9144"/>
                          </a:xfrm>
                          <a:custGeom>
                            <a:avLst/>
                            <a:gdLst/>
                            <a:ahLst/>
                            <a:cxnLst/>
                            <a:rect l="0" t="0" r="0" b="0"/>
                            <a:pathLst>
                              <a:path w="504749" h="9144">
                                <a:moveTo>
                                  <a:pt x="0" y="0"/>
                                </a:moveTo>
                                <a:lnTo>
                                  <a:pt x="504749" y="0"/>
                                </a:lnTo>
                                <a:lnTo>
                                  <a:pt x="50474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74" name="Shape 54674"/>
                        <wps:cNvSpPr/>
                        <wps:spPr>
                          <a:xfrm>
                            <a:off x="1765427" y="6479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75" name="Shape 54675"/>
                        <wps:cNvSpPr/>
                        <wps:spPr>
                          <a:xfrm>
                            <a:off x="1771523" y="647954"/>
                            <a:ext cx="577596" cy="9144"/>
                          </a:xfrm>
                          <a:custGeom>
                            <a:avLst/>
                            <a:gdLst/>
                            <a:ahLst/>
                            <a:cxnLst/>
                            <a:rect l="0" t="0" r="0" b="0"/>
                            <a:pathLst>
                              <a:path w="577596" h="9144">
                                <a:moveTo>
                                  <a:pt x="0" y="0"/>
                                </a:moveTo>
                                <a:lnTo>
                                  <a:pt x="577596" y="0"/>
                                </a:lnTo>
                                <a:lnTo>
                                  <a:pt x="57759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76" name="Shape 54676"/>
                        <wps:cNvSpPr/>
                        <wps:spPr>
                          <a:xfrm>
                            <a:off x="2339975" y="6479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77" name="Shape 54677"/>
                        <wps:cNvSpPr/>
                        <wps:spPr>
                          <a:xfrm>
                            <a:off x="2346071" y="647954"/>
                            <a:ext cx="577596" cy="9144"/>
                          </a:xfrm>
                          <a:custGeom>
                            <a:avLst/>
                            <a:gdLst/>
                            <a:ahLst/>
                            <a:cxnLst/>
                            <a:rect l="0" t="0" r="0" b="0"/>
                            <a:pathLst>
                              <a:path w="577596" h="9144">
                                <a:moveTo>
                                  <a:pt x="0" y="0"/>
                                </a:moveTo>
                                <a:lnTo>
                                  <a:pt x="577596" y="0"/>
                                </a:lnTo>
                                <a:lnTo>
                                  <a:pt x="57759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78" name="Shape 54678"/>
                        <wps:cNvSpPr/>
                        <wps:spPr>
                          <a:xfrm>
                            <a:off x="2914523" y="6479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79" name="Shape 54679"/>
                        <wps:cNvSpPr/>
                        <wps:spPr>
                          <a:xfrm>
                            <a:off x="2920619" y="647954"/>
                            <a:ext cx="1152449" cy="9144"/>
                          </a:xfrm>
                          <a:custGeom>
                            <a:avLst/>
                            <a:gdLst/>
                            <a:ahLst/>
                            <a:cxnLst/>
                            <a:rect l="0" t="0" r="0" b="0"/>
                            <a:pathLst>
                              <a:path w="1152449" h="9144">
                                <a:moveTo>
                                  <a:pt x="0" y="0"/>
                                </a:moveTo>
                                <a:lnTo>
                                  <a:pt x="1152449" y="0"/>
                                </a:lnTo>
                                <a:lnTo>
                                  <a:pt x="115244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80" name="Shape 54680"/>
                        <wps:cNvSpPr/>
                        <wps:spPr>
                          <a:xfrm>
                            <a:off x="4063873" y="6479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81" name="Shape 54681"/>
                        <wps:cNvSpPr/>
                        <wps:spPr>
                          <a:xfrm>
                            <a:off x="4069970" y="647954"/>
                            <a:ext cx="524256" cy="9144"/>
                          </a:xfrm>
                          <a:custGeom>
                            <a:avLst/>
                            <a:gdLst/>
                            <a:ahLst/>
                            <a:cxnLst/>
                            <a:rect l="0" t="0" r="0" b="0"/>
                            <a:pathLst>
                              <a:path w="524256" h="9144">
                                <a:moveTo>
                                  <a:pt x="0" y="0"/>
                                </a:moveTo>
                                <a:lnTo>
                                  <a:pt x="524256" y="0"/>
                                </a:lnTo>
                                <a:lnTo>
                                  <a:pt x="52425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82" name="Shape 54682"/>
                        <wps:cNvSpPr/>
                        <wps:spPr>
                          <a:xfrm>
                            <a:off x="4585082" y="6479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683" name="Shape 54683"/>
                        <wps:cNvSpPr/>
                        <wps:spPr>
                          <a:xfrm>
                            <a:off x="4591177" y="647954"/>
                            <a:ext cx="1414526" cy="9144"/>
                          </a:xfrm>
                          <a:custGeom>
                            <a:avLst/>
                            <a:gdLst/>
                            <a:ahLst/>
                            <a:cxnLst/>
                            <a:rect l="0" t="0" r="0" b="0"/>
                            <a:pathLst>
                              <a:path w="1414526" h="9144">
                                <a:moveTo>
                                  <a:pt x="0" y="0"/>
                                </a:moveTo>
                                <a:lnTo>
                                  <a:pt x="1414526" y="0"/>
                                </a:lnTo>
                                <a:lnTo>
                                  <a:pt x="141452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w:pict>
              <v:group w14:anchorId="749A793B" id="Group 49965" o:spid="_x0000_s1026" style="width:472.9pt;height:51.5pt;mso-position-horizontal-relative:char;mso-position-vertical-relative:line" coordsize="60057,65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">
                <v:rect id="Rectangle 2828" o:spid="_x0000_s1027" style="position:absolute;left:777;top:422;width:2392;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" filled="f" stroked="f">
                  <v:textbox inset="0,0,0,0">
                    <w:txbxContent>
                      <w:p w14:paraId="2C10E9AC" w14:textId="77777777" w:rsidR="008A246B" w:rsidRDefault="008A246B">
                        <w:pPr>
                          <w:spacing w:after="160" w:line="259" w:lineRule="auto"/>
                          <w:ind w:right="0" w:firstLine="0"/>
                          <w:jc w:val="left"/>
                        </w:pPr>
                        <w:r>
                          <w:rPr>
                            <w:b/>
                          </w:rPr>
                          <w:t>H5</w:t>
                        </w:r>
                      </w:p>
                    </w:txbxContent>
                  </v:textbox>
                </v:rect>
                <v:rect id="Rectangle 2829" o:spid="_x0000_s1028" style="position:absolute;left:2563;top:422;width:466;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" filled="f" stroked="f">
                  <v:textbox inset="0,0,0,0">
                    <w:txbxContent>
                      <w:p w14:paraId="1DA96FCC" w14:textId="77777777" w:rsidR="008A246B" w:rsidRDefault="008A246B">
                        <w:pPr>
                          <w:spacing w:after="160" w:line="259" w:lineRule="auto"/>
                          <w:ind w:right="0" w:firstLine="0"/>
                          <w:jc w:val="left"/>
                        </w:pPr>
                        <w:r>
                          <w:rPr>
                            <w:b/>
                          </w:rPr>
                          <w:t xml:space="preserve"> </w:t>
                        </w:r>
                      </w:p>
                    </w:txbxContent>
                  </v:textbox>
                </v:rect>
                <v:rect id="Rectangle 2830" o:spid="_x0000_s1029" style="position:absolute;left:4529;top:399;width:6722;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" filled="f" stroked="f">
                  <v:textbox inset="0,0,0,0">
                    <w:txbxContent>
                      <w:p w14:paraId="185F40CE" w14:textId="77777777" w:rsidR="008A246B" w:rsidRDefault="008A246B">
                        <w:pPr>
                          <w:spacing w:after="160" w:line="259" w:lineRule="auto"/>
                          <w:ind w:right="0" w:firstLine="0"/>
                          <w:jc w:val="left"/>
                        </w:pPr>
                        <w:r>
                          <w:t>SS → CI</w:t>
                        </w:r>
                      </w:p>
                    </w:txbxContent>
                  </v:textbox>
                </v:rect>
                <v:rect id="Rectangle 2831" o:spid="_x0000_s1030" style="position:absolute;left:9573;top:399;width:466;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" filled="f" stroked="f">
                  <v:textbox inset="0,0,0,0">
                    <w:txbxContent>
                      <w:p w14:paraId="27C18BCE" w14:textId="77777777" w:rsidR="008A246B" w:rsidRDefault="008A246B">
                        <w:pPr>
                          <w:spacing w:after="160" w:line="259" w:lineRule="auto"/>
                          <w:ind w:right="0" w:firstLine="0"/>
                          <w:jc w:val="left"/>
                        </w:pPr>
                        <w:r>
                          <w:t xml:space="preserve"> </w:t>
                        </w:r>
                      </w:p>
                    </w:txbxContent>
                  </v:textbox>
                </v:rect>
                <v:rect id="Rectangle 2832" o:spid="_x0000_s1031" style="position:absolute;left:13413;top:399;width:3264;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" filled="f" stroked="f">
                  <v:textbox inset="0,0,0,0">
                    <w:txbxContent>
                      <w:p w14:paraId="42982B70" w14:textId="77777777" w:rsidR="008A246B" w:rsidRDefault="008A246B">
                        <w:pPr>
                          <w:spacing w:after="160" w:line="259" w:lineRule="auto"/>
                          <w:ind w:right="0" w:firstLine="0"/>
                          <w:jc w:val="left"/>
                        </w:pPr>
                        <w:r>
                          <w:t>.172</w:t>
                        </w:r>
                      </w:p>
                    </w:txbxContent>
                  </v:textbox>
                </v:rect>
                <v:rect id="Rectangle 2833" o:spid="_x0000_s1032" style="position:absolute;left:15852;top:399;width:466;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" filled="f" stroked="f">
                  <v:textbox inset="0,0,0,0">
                    <w:txbxContent>
                      <w:p w14:paraId="13C48BB7" w14:textId="77777777" w:rsidR="008A246B" w:rsidRDefault="008A246B">
                        <w:pPr>
                          <w:spacing w:after="160" w:line="259" w:lineRule="auto"/>
                          <w:ind w:right="0" w:firstLine="0"/>
                          <w:jc w:val="left"/>
                        </w:pPr>
                        <w:r>
                          <w:t xml:space="preserve"> </w:t>
                        </w:r>
                      </w:p>
                    </w:txbxContent>
                  </v:textbox>
                </v:rect>
                <v:rect id="Rectangle 2834" o:spid="_x0000_s1033" style="position:absolute;left:18431;top:399;width:4196;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" filled="f" stroked="f">
                  <v:textbox inset="0,0,0,0">
                    <w:txbxContent>
                      <w:p w14:paraId="42B0AA47" w14:textId="77777777" w:rsidR="008A246B" w:rsidRDefault="008A246B">
                        <w:pPr>
                          <w:spacing w:after="160" w:line="259" w:lineRule="auto"/>
                          <w:ind w:right="0" w:firstLine="0"/>
                          <w:jc w:val="left"/>
                        </w:pPr>
                        <w:r>
                          <w:t>4.338</w:t>
                        </w:r>
                      </w:p>
                    </w:txbxContent>
                  </v:textbox>
                </v:rect>
                <v:rect id="Rectangle 2835" o:spid="_x0000_s1034" style="position:absolute;left:21570;top:399;width:467;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" filled="f" stroked="f">
                  <v:textbox inset="0,0,0,0">
                    <w:txbxContent>
                      <w:p w14:paraId="11616548" w14:textId="77777777" w:rsidR="008A246B" w:rsidRDefault="008A246B">
                        <w:pPr>
                          <w:spacing w:after="160" w:line="259" w:lineRule="auto"/>
                          <w:ind w:right="0" w:firstLine="0"/>
                          <w:jc w:val="left"/>
                        </w:pPr>
                        <w:r>
                          <w:t xml:space="preserve"> </w:t>
                        </w:r>
                      </w:p>
                    </w:txbxContent>
                  </v:textbox>
                </v:rect>
                <v:rect id="Rectangle 2836" o:spid="_x0000_s1035" style="position:absolute;left:24176;top:399;width:4782;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" filled="f" stroked="f">
                  <v:textbox inset="0,0,0,0">
                    <w:txbxContent>
                      <w:p w14:paraId="5A35ECA4" w14:textId="77777777" w:rsidR="008A246B" w:rsidRDefault="008A246B">
                        <w:pPr>
                          <w:spacing w:after="160" w:line="259" w:lineRule="auto"/>
                          <w:ind w:right="0" w:firstLine="0"/>
                          <w:jc w:val="left"/>
                        </w:pPr>
                        <w:r>
                          <w:t>&lt; .001</w:t>
                        </w:r>
                      </w:p>
                    </w:txbxContent>
                  </v:textbox>
                </v:rect>
                <v:rect id="Rectangle 2837" o:spid="_x0000_s1036" style="position:absolute;left:27758;top:399;width:466;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" filled="f" stroked="f">
                  <v:textbox inset="0,0,0,0">
                    <w:txbxContent>
                      <w:p w14:paraId="3C8FC9E4" w14:textId="77777777" w:rsidR="008A246B" w:rsidRDefault="008A246B">
                        <w:pPr>
                          <w:spacing w:after="160" w:line="259" w:lineRule="auto"/>
                          <w:ind w:right="0" w:firstLine="0"/>
                          <w:jc w:val="left"/>
                        </w:pPr>
                        <w:r>
                          <w:t xml:space="preserve"> </w:t>
                        </w:r>
                      </w:p>
                    </w:txbxContent>
                  </v:textbox>
                </v:rect>
                <v:rect id="Rectangle 47123" o:spid="_x0000_s1037" style="position:absolute;left:29922;top:399;width:3890;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" filled="f" stroked="f">
                  <v:textbox inset="0,0,0,0">
                    <w:txbxContent>
                      <w:p w14:paraId="1EB59279" w14:textId="77777777" w:rsidR="008A246B" w:rsidRDefault="008A246B">
                        <w:pPr>
                          <w:spacing w:after="160" w:line="259" w:lineRule="auto"/>
                          <w:ind w:right="0" w:firstLine="0"/>
                          <w:jc w:val="left"/>
                        </w:pPr>
                        <w:r>
                          <w:t>[.091</w:t>
                        </w:r>
                      </w:p>
                    </w:txbxContent>
                  </v:textbox>
                </v:rect>
                <v:rect id="Rectangle 47125" o:spid="_x0000_s1038" style="position:absolute;left:32847;top:399;width:1398;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" filled="f" stroked="f">
                  <v:textbox inset="0,0,0,0">
                    <w:txbxContent>
                      <w:p w14:paraId="2025F88D" w14:textId="77777777" w:rsidR="008A246B" w:rsidRDefault="008A246B">
                        <w:pPr>
                          <w:spacing w:after="160" w:line="259" w:lineRule="auto"/>
                          <w:ind w:right="0" w:firstLine="0"/>
                          <w:jc w:val="left"/>
                        </w:pPr>
                        <w:r>
                          <w:t>, .</w:t>
                        </w:r>
                      </w:p>
                    </w:txbxContent>
                  </v:textbox>
                </v:rect>
                <v:rect id="Rectangle 47124" o:spid="_x0000_s1039" style="position:absolute;left:33898;top:399;width:3398;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" filled="f" stroked="f">
                  <v:textbox inset="0,0,0,0">
                    <w:txbxContent>
                      <w:p w14:paraId="4B698E56" w14:textId="77777777" w:rsidR="008A246B" w:rsidRDefault="008A246B">
                        <w:pPr>
                          <w:spacing w:after="160" w:line="259" w:lineRule="auto"/>
                          <w:ind w:right="0" w:firstLine="0"/>
                          <w:jc w:val="left"/>
                        </w:pPr>
                        <w:r>
                          <w:t>245]</w:t>
                        </w:r>
                      </w:p>
                    </w:txbxContent>
                  </v:textbox>
                </v:rect>
                <v:rect id="Rectangle 2839" o:spid="_x0000_s1040" style="position:absolute;left:36447;top:399;width:466;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" filled="f" stroked="f">
                  <v:textbox inset="0,0,0,0">
                    <w:txbxContent>
                      <w:p w14:paraId="59A72FE3" w14:textId="77777777" w:rsidR="008A246B" w:rsidRDefault="008A246B">
                        <w:pPr>
                          <w:spacing w:after="160" w:line="259" w:lineRule="auto"/>
                          <w:ind w:right="0" w:firstLine="0"/>
                          <w:jc w:val="left"/>
                        </w:pPr>
                        <w:r>
                          <w:t xml:space="preserve"> </w:t>
                        </w:r>
                      </w:p>
                    </w:txbxContent>
                  </v:textbox>
                </v:rect>
                <v:rect id="Rectangle 2840" o:spid="_x0000_s1041" style="position:absolute;left:41415;top:399;width:3264;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" filled="f" stroked="f">
                  <v:textbox inset="0,0,0,0">
                    <w:txbxContent>
                      <w:p w14:paraId="5679A76F" w14:textId="77777777" w:rsidR="008A246B" w:rsidRDefault="008A246B">
                        <w:pPr>
                          <w:spacing w:after="160" w:line="259" w:lineRule="auto"/>
                          <w:ind w:right="0" w:firstLine="0"/>
                          <w:jc w:val="left"/>
                        </w:pPr>
                        <w:r>
                          <w:t>.046</w:t>
                        </w:r>
                      </w:p>
                    </w:txbxContent>
                  </v:textbox>
                </v:rect>
                <v:rect id="Rectangle 2841" o:spid="_x0000_s1042" style="position:absolute;left:43854;top:399;width:466;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" filled="f" stroked="f">
                  <v:textbox inset="0,0,0,0">
                    <w:txbxContent>
                      <w:p w14:paraId="24ACC02C" w14:textId="77777777" w:rsidR="008A246B" w:rsidRDefault="008A246B">
                        <w:pPr>
                          <w:spacing w:after="160" w:line="259" w:lineRule="auto"/>
                          <w:ind w:right="0" w:firstLine="0"/>
                          <w:jc w:val="left"/>
                        </w:pPr>
                        <w:r>
                          <w:t xml:space="preserve"> </w:t>
                        </w:r>
                      </w:p>
                    </w:txbxContent>
                  </v:textbox>
                </v:rect>
                <v:rect id="Rectangle 2842" o:spid="_x0000_s1043" style="position:absolute;left:46628;top:399;width:7656;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" filled="f" stroked="f">
                  <v:textbox inset="0,0,0,0">
                    <w:txbxContent>
                      <w:p w14:paraId="66C49B96" w14:textId="77777777" w:rsidR="008A246B" w:rsidRDefault="008A246B">
                        <w:pPr>
                          <w:spacing w:after="160" w:line="259" w:lineRule="auto"/>
                          <w:ind w:right="0" w:firstLine="0"/>
                          <w:jc w:val="left"/>
                        </w:pPr>
                        <w:r>
                          <w:t>Supported</w:t>
                        </w:r>
                      </w:p>
                    </w:txbxContent>
                  </v:textbox>
                </v:rect>
                <v:rect id="Rectangle 2843" o:spid="_x0000_s1044" style="position:absolute;left:52377;top:399;width:466;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" filled="f" stroked="f">
                  <v:textbox inset="0,0,0,0">
                    <w:txbxContent>
                      <w:p w14:paraId="31EBBD46" w14:textId="77777777" w:rsidR="008A246B" w:rsidRDefault="008A246B">
                        <w:pPr>
                          <w:spacing w:after="160" w:line="259" w:lineRule="auto"/>
                          <w:ind w:right="0" w:firstLine="0"/>
                          <w:jc w:val="left"/>
                        </w:pPr>
                        <w:r>
                          <w:t xml:space="preserve"> </w:t>
                        </w:r>
                      </w:p>
                    </w:txbxContent>
                  </v:textbox>
                </v:rect>
                <v:shape id="Shape 54639" o:spid="_x0000_s1045" style="position:absolute;left:91;width:3752;height:91;visibility:visible;mso-wrap-style:square;v-text-anchor:top" coordsize="37520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" path="m,l375209,r,9144l,9144,,e" fillcolor="#7f7f7f" stroked="f" strokeweight="0">
                  <v:stroke miterlimit="83231f" joinstyle="miter"/>
                  <v:path arrowok="t" textboxrect="0,0,375209,9144"/>
                </v:shape>
                <v:shape id="Shape 54640" o:spid="_x0000_s1046" style="position:absolute;left:384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" path="m,l9144,r,9144l,9144,,e" fillcolor="#7f7f7f" stroked="f" strokeweight="0">
                  <v:stroke miterlimit="83231f" joinstyle="miter"/>
                  <v:path arrowok="t" textboxrect="0,0,9144,9144"/>
                </v:shape>
                <v:shape id="Shape 54641" o:spid="_x0000_s1047" style="position:absolute;left:3904;width:8824;height:91;visibility:visible;mso-wrap-style:square;v-text-anchor:top" coordsize="88239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" path="m,l882396,r,9144l,9144,,e" fillcolor="#7f7f7f" stroked="f" strokeweight="0">
                  <v:stroke miterlimit="83231f" joinstyle="miter"/>
                  <v:path arrowok="t" textboxrect="0,0,882396,9144"/>
                </v:shape>
                <v:shape id="Shape 54642" o:spid="_x0000_s1048" style="position:absolute;left:12727;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" path="m,l9144,r,9144l,9144,,e" fillcolor="#7f7f7f" stroked="f" strokeweight="0">
                  <v:stroke miterlimit="83231f" joinstyle="miter"/>
                  <v:path arrowok="t" textboxrect="0,0,9144,9144"/>
                </v:shape>
                <v:shape id="Shape 54643" o:spid="_x0000_s1049" style="position:absolute;left:12788;width:4956;height:91;visibility:visible;mso-wrap-style:square;v-text-anchor:top" coordsize="49560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" path="m,l495605,r,9144l,9144,,e" fillcolor="#7f7f7f" stroked="f" strokeweight="0">
                  <v:stroke miterlimit="83231f" joinstyle="miter"/>
                  <v:path arrowok="t" textboxrect="0,0,495605,9144"/>
                </v:shape>
                <v:shape id="Shape 54644" o:spid="_x0000_s1050" style="position:absolute;left:17745;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" path="m,l9144,r,9144l,9144,,e" fillcolor="#7f7f7f" stroked="f" strokeweight="0">
                  <v:stroke miterlimit="83231f" joinstyle="miter"/>
                  <v:path arrowok="t" textboxrect="0,0,9144,9144"/>
                </v:shape>
                <v:shape id="Shape 54645" o:spid="_x0000_s1051" style="position:absolute;left:17806;width:5685;height:91;visibility:visible;mso-wrap-style:square;v-text-anchor:top" coordsize="56845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" path="m,l568452,r,9144l,9144,,e" fillcolor="#7f7f7f" stroked="f" strokeweight="0">
                  <v:stroke miterlimit="83231f" joinstyle="miter"/>
                  <v:path arrowok="t" textboxrect="0,0,568452,9144"/>
                </v:shape>
                <v:shape id="Shape 54646" o:spid="_x0000_s1052" style="position:absolute;left:23491;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" path="m,l9144,r,9144l,9144,,e" fillcolor="#7f7f7f" stroked="f" strokeweight="0">
                  <v:stroke miterlimit="83231f" joinstyle="miter"/>
                  <v:path arrowok="t" textboxrect="0,0,9144,9144"/>
                </v:shape>
                <v:shape id="Shape 54647" o:spid="_x0000_s1053" style="position:absolute;left:23552;width:5684;height:91;visibility:visible;mso-wrap-style:square;v-text-anchor:top" coordsize="56845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" path="m,l568452,r,9144l,9144,,e" fillcolor="#7f7f7f" stroked="f" strokeweight="0">
                  <v:stroke miterlimit="83231f" joinstyle="miter"/>
                  <v:path arrowok="t" textboxrect="0,0,568452,9144"/>
                </v:shape>
                <v:shape id="Shape 54648" o:spid="_x0000_s1054" style="position:absolute;left:29236;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" path="m,l9144,r,9144l,9144,,e" fillcolor="#7f7f7f" stroked="f" strokeweight="0">
                  <v:stroke miterlimit="83231f" joinstyle="miter"/>
                  <v:path arrowok="t" textboxrect="0,0,9144,9144"/>
                </v:shape>
                <v:shape id="Shape 54649" o:spid="_x0000_s1055" style="position:absolute;left:29297;width:11433;height:91;visibility:visible;mso-wrap-style:square;v-text-anchor:top" coordsize="114330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" path="m,l1143305,r,9144l,9144,,e" fillcolor="#7f7f7f" stroked="f" strokeweight="0">
                  <v:stroke miterlimit="83231f" joinstyle="miter"/>
                  <v:path arrowok="t" textboxrect="0,0,1143305,9144"/>
                </v:shape>
                <v:shape id="Shape 54650" o:spid="_x0000_s1056" style="position:absolute;left:4073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" path="m,l9144,r,9144l,9144,,e" fillcolor="#7f7f7f" stroked="f" strokeweight="0">
                  <v:stroke miterlimit="83231f" joinstyle="miter"/>
                  <v:path arrowok="t" textboxrect="0,0,9144,9144"/>
                </v:shape>
                <v:shape id="Shape 54651" o:spid="_x0000_s1057" style="position:absolute;left:40791;width:5151;height:91;visibility:visible;mso-wrap-style:square;v-text-anchor:top" coordsize="51511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" path="m,l515112,r,9144l,9144,,e" fillcolor="#7f7f7f" stroked="f" strokeweight="0">
                  <v:stroke miterlimit="83231f" joinstyle="miter"/>
                  <v:path arrowok="t" textboxrect="0,0,515112,9144"/>
                </v:shape>
                <v:shape id="Shape 54652" o:spid="_x0000_s1058" style="position:absolute;left:45942;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" path="m,l9144,r,9144l,9144,,e" fillcolor="#7f7f7f" stroked="f" strokeweight="0">
                  <v:stroke miterlimit="83231f" joinstyle="miter"/>
                  <v:path arrowok="t" textboxrect="0,0,9144,9144"/>
                </v:shape>
                <v:shape id="Shape 54653" o:spid="_x0000_s1059" style="position:absolute;left:46003;width:14054;height:91;visibility:visible;mso-wrap-style:square;v-text-anchor:top" coordsize="140538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" path="m,l1405382,r,9144l,9144,,e" fillcolor="#7f7f7f" stroked="f" strokeweight="0">
                  <v:stroke miterlimit="83231f" joinstyle="miter"/>
                  <v:path arrowok="t" textboxrect="0,0,1405382,9144"/>
                </v:shape>
                <v:rect id="Rectangle 2859" o:spid="_x0000_s1060" style="position:absolute;left:777;top:3655;width:2392;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" filled="f" stroked="f">
                  <v:textbox inset="0,0,0,0">
                    <w:txbxContent>
                      <w:p w14:paraId="29C2E13D" w14:textId="77777777" w:rsidR="008A246B" w:rsidRDefault="008A246B">
                        <w:pPr>
                          <w:spacing w:after="160" w:line="259" w:lineRule="auto"/>
                          <w:ind w:right="0" w:firstLine="0"/>
                          <w:jc w:val="left"/>
                        </w:pPr>
                        <w:r>
                          <w:rPr>
                            <w:b/>
                          </w:rPr>
                          <w:t>H6</w:t>
                        </w:r>
                      </w:p>
                    </w:txbxContent>
                  </v:textbox>
                </v:rect>
                <v:rect id="Rectangle 2860" o:spid="_x0000_s1061" style="position:absolute;left:2563;top:3655;width:466;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" filled="f" stroked="f">
                  <v:textbox inset="0,0,0,0">
                    <w:txbxContent>
                      <w:p w14:paraId="3D7950B5" w14:textId="77777777" w:rsidR="008A246B" w:rsidRDefault="008A246B">
                        <w:pPr>
                          <w:spacing w:after="160" w:line="259" w:lineRule="auto"/>
                          <w:ind w:right="0" w:firstLine="0"/>
                          <w:jc w:val="left"/>
                        </w:pPr>
                        <w:r>
                          <w:rPr>
                            <w:b/>
                          </w:rPr>
                          <w:t xml:space="preserve"> </w:t>
                        </w:r>
                      </w:p>
                    </w:txbxContent>
                  </v:textbox>
                </v:rect>
                <v:rect id="Rectangle 2861" o:spid="_x0000_s1062" style="position:absolute;left:4529;top:3632;width:8261;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" filled="f" stroked="f">
                  <v:textbox inset="0,0,0,0">
                    <w:txbxContent>
                      <w:p w14:paraId="6DB50974" w14:textId="77777777" w:rsidR="008A246B" w:rsidRDefault="008A246B">
                        <w:pPr>
                          <w:spacing w:after="160" w:line="259" w:lineRule="auto"/>
                          <w:ind w:right="0" w:firstLine="0"/>
                          <w:jc w:val="left"/>
                        </w:pPr>
                        <w:r>
                          <w:t>ATT → CI</w:t>
                        </w:r>
                      </w:p>
                    </w:txbxContent>
                  </v:textbox>
                </v:rect>
                <v:rect id="Rectangle 2862" o:spid="_x0000_s1063" style="position:absolute;left:10731;top:3632;width:466;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" filled="f" stroked="f">
                  <v:textbox inset="0,0,0,0">
                    <w:txbxContent>
                      <w:p w14:paraId="798FABAD" w14:textId="77777777" w:rsidR="008A246B" w:rsidRDefault="008A246B">
                        <w:pPr>
                          <w:spacing w:after="160" w:line="259" w:lineRule="auto"/>
                          <w:ind w:right="0" w:firstLine="0"/>
                          <w:jc w:val="left"/>
                        </w:pPr>
                        <w:r>
                          <w:t xml:space="preserve"> </w:t>
                        </w:r>
                      </w:p>
                    </w:txbxContent>
                  </v:textbox>
                </v:rect>
                <v:rect id="Rectangle 2863" o:spid="_x0000_s1064" style="position:absolute;left:13413;top:3632;width:3264;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" filled="f" stroked="f">
                  <v:textbox inset="0,0,0,0">
                    <w:txbxContent>
                      <w:p w14:paraId="59362BD5" w14:textId="77777777" w:rsidR="008A246B" w:rsidRDefault="008A246B">
                        <w:pPr>
                          <w:spacing w:after="160" w:line="259" w:lineRule="auto"/>
                          <w:ind w:right="0" w:firstLine="0"/>
                          <w:jc w:val="left"/>
                        </w:pPr>
                        <w:r>
                          <w:t>.569</w:t>
                        </w:r>
                      </w:p>
                    </w:txbxContent>
                  </v:textbox>
                </v:rect>
                <v:rect id="Rectangle 2864" o:spid="_x0000_s1065" style="position:absolute;left:15852;top:3632;width:466;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" filled="f" stroked="f">
                  <v:textbox inset="0,0,0,0">
                    <w:txbxContent>
                      <w:p w14:paraId="3D567018" w14:textId="77777777" w:rsidR="008A246B" w:rsidRDefault="008A246B">
                        <w:pPr>
                          <w:spacing w:after="160" w:line="259" w:lineRule="auto"/>
                          <w:ind w:right="0" w:firstLine="0"/>
                          <w:jc w:val="left"/>
                        </w:pPr>
                        <w:r>
                          <w:t xml:space="preserve"> </w:t>
                        </w:r>
                      </w:p>
                    </w:txbxContent>
                  </v:textbox>
                </v:rect>
                <v:rect id="Rectangle 2865" o:spid="_x0000_s1066" style="position:absolute;left:18431;top:3632;width:5128;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" filled="f" stroked="f">
                  <v:textbox inset="0,0,0,0">
                    <w:txbxContent>
                      <w:p w14:paraId="6ACC3729" w14:textId="77777777" w:rsidR="008A246B" w:rsidRDefault="008A246B">
                        <w:pPr>
                          <w:spacing w:after="160" w:line="259" w:lineRule="auto"/>
                          <w:ind w:right="0" w:firstLine="0"/>
                          <w:jc w:val="left"/>
                        </w:pPr>
                        <w:r>
                          <w:t>15.886</w:t>
                        </w:r>
                      </w:p>
                    </w:txbxContent>
                  </v:textbox>
                </v:rect>
                <v:rect id="Rectangle 2866" o:spid="_x0000_s1067" style="position:absolute;left:22271;top:3632;width:467;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" filled="f" stroked="f">
                  <v:textbox inset="0,0,0,0">
                    <w:txbxContent>
                      <w:p w14:paraId="7027943E" w14:textId="77777777" w:rsidR="008A246B" w:rsidRDefault="008A246B">
                        <w:pPr>
                          <w:spacing w:after="160" w:line="259" w:lineRule="auto"/>
                          <w:ind w:right="0" w:firstLine="0"/>
                          <w:jc w:val="left"/>
                        </w:pPr>
                        <w:r>
                          <w:t xml:space="preserve"> </w:t>
                        </w:r>
                      </w:p>
                    </w:txbxContent>
                  </v:textbox>
                </v:rect>
                <v:rect id="Rectangle 2867" o:spid="_x0000_s1068" style="position:absolute;left:24176;top:3632;width:4782;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" filled="f" stroked="f">
                  <v:textbox inset="0,0,0,0">
                    <w:txbxContent>
                      <w:p w14:paraId="73F0EE9C" w14:textId="77777777" w:rsidR="008A246B" w:rsidRDefault="008A246B">
                        <w:pPr>
                          <w:spacing w:after="160" w:line="259" w:lineRule="auto"/>
                          <w:ind w:right="0" w:firstLine="0"/>
                          <w:jc w:val="left"/>
                        </w:pPr>
                        <w:r>
                          <w:t>&lt; .001</w:t>
                        </w:r>
                      </w:p>
                    </w:txbxContent>
                  </v:textbox>
                </v:rect>
                <v:rect id="Rectangle 2868" o:spid="_x0000_s1069" style="position:absolute;left:27758;top:3632;width:466;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" filled="f" stroked="f">
                  <v:textbox inset="0,0,0,0">
                    <w:txbxContent>
                      <w:p w14:paraId="5829F9AD" w14:textId="77777777" w:rsidR="008A246B" w:rsidRDefault="008A246B">
                        <w:pPr>
                          <w:spacing w:after="160" w:line="259" w:lineRule="auto"/>
                          <w:ind w:right="0" w:firstLine="0"/>
                          <w:jc w:val="left"/>
                        </w:pPr>
                        <w:r>
                          <w:t xml:space="preserve"> </w:t>
                        </w:r>
                      </w:p>
                    </w:txbxContent>
                  </v:textbox>
                </v:rect>
                <v:rect id="Rectangle 47128" o:spid="_x0000_s1070" style="position:absolute;left:33898;top:3632;width:3398;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" filled="f" stroked="f">
                  <v:textbox inset="0,0,0,0">
                    <w:txbxContent>
                      <w:p w14:paraId="35A72968" w14:textId="77777777" w:rsidR="008A246B" w:rsidRDefault="008A246B">
                        <w:pPr>
                          <w:spacing w:after="160" w:line="259" w:lineRule="auto"/>
                          <w:ind w:right="0" w:firstLine="0"/>
                          <w:jc w:val="left"/>
                        </w:pPr>
                        <w:r>
                          <w:t>635]</w:t>
                        </w:r>
                      </w:p>
                    </w:txbxContent>
                  </v:textbox>
                </v:rect>
                <v:rect id="Rectangle 47129" o:spid="_x0000_s1071" style="position:absolute;left:32847;top:3632;width:1398;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" filled="f" stroked="f">
                  <v:textbox inset="0,0,0,0">
                    <w:txbxContent>
                      <w:p w14:paraId="49669840" w14:textId="77777777" w:rsidR="008A246B" w:rsidRDefault="008A246B">
                        <w:pPr>
                          <w:spacing w:after="160" w:line="259" w:lineRule="auto"/>
                          <w:ind w:right="0" w:firstLine="0"/>
                          <w:jc w:val="left"/>
                        </w:pPr>
                        <w:r>
                          <w:t>, .</w:t>
                        </w:r>
                      </w:p>
                    </w:txbxContent>
                  </v:textbox>
                </v:rect>
                <v:rect id="Rectangle 47126" o:spid="_x0000_s1072" style="position:absolute;left:29922;top:3632;width:3890;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" filled="f" stroked="f">
                  <v:textbox inset="0,0,0,0">
                    <w:txbxContent>
                      <w:p w14:paraId="0E0AB14F" w14:textId="77777777" w:rsidR="008A246B" w:rsidRDefault="008A246B">
                        <w:pPr>
                          <w:spacing w:after="160" w:line="259" w:lineRule="auto"/>
                          <w:ind w:right="0" w:firstLine="0"/>
                          <w:jc w:val="left"/>
                        </w:pPr>
                        <w:r>
                          <w:t>[.492</w:t>
                        </w:r>
                      </w:p>
                    </w:txbxContent>
                  </v:textbox>
                </v:rect>
                <v:rect id="Rectangle 2870" o:spid="_x0000_s1073" style="position:absolute;left:36447;top:3632;width:466;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" filled="f" stroked="f">
                  <v:textbox inset="0,0,0,0">
                    <w:txbxContent>
                      <w:p w14:paraId="10C27413" w14:textId="77777777" w:rsidR="008A246B" w:rsidRDefault="008A246B">
                        <w:pPr>
                          <w:spacing w:after="160" w:line="259" w:lineRule="auto"/>
                          <w:ind w:right="0" w:firstLine="0"/>
                          <w:jc w:val="left"/>
                        </w:pPr>
                        <w:r>
                          <w:t xml:space="preserve"> </w:t>
                        </w:r>
                      </w:p>
                    </w:txbxContent>
                  </v:textbox>
                </v:rect>
                <v:rect id="Rectangle 2871" o:spid="_x0000_s1074" style="position:absolute;left:41415;top:3632;width:3264;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" filled="f" stroked="f">
                  <v:textbox inset="0,0,0,0">
                    <w:txbxContent>
                      <w:p w14:paraId="05C5A94A" w14:textId="77777777" w:rsidR="008A246B" w:rsidRDefault="008A246B">
                        <w:pPr>
                          <w:spacing w:after="160" w:line="259" w:lineRule="auto"/>
                          <w:ind w:right="0" w:firstLine="0"/>
                          <w:jc w:val="left"/>
                        </w:pPr>
                        <w:r>
                          <w:t>.509</w:t>
                        </w:r>
                      </w:p>
                    </w:txbxContent>
                  </v:textbox>
                </v:rect>
                <v:rect id="Rectangle 2872" o:spid="_x0000_s1075" style="position:absolute;left:43854;top:3632;width:466;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" filled="f" stroked="f">
                  <v:textbox inset="0,0,0,0">
                    <w:txbxContent>
                      <w:p w14:paraId="0807EA38" w14:textId="77777777" w:rsidR="008A246B" w:rsidRDefault="008A246B">
                        <w:pPr>
                          <w:spacing w:after="160" w:line="259" w:lineRule="auto"/>
                          <w:ind w:right="0" w:firstLine="0"/>
                          <w:jc w:val="left"/>
                        </w:pPr>
                        <w:r>
                          <w:t xml:space="preserve"> </w:t>
                        </w:r>
                      </w:p>
                    </w:txbxContent>
                  </v:textbox>
                </v:rect>
                <v:rect id="Rectangle 2873" o:spid="_x0000_s1076" style="position:absolute;left:46628;top:3632;width:7656;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" filled="f" stroked="f">
                  <v:textbox inset="0,0,0,0">
                    <w:txbxContent>
                      <w:p w14:paraId="4DDF6E7B" w14:textId="77777777" w:rsidR="008A246B" w:rsidRDefault="008A246B">
                        <w:pPr>
                          <w:spacing w:after="160" w:line="259" w:lineRule="auto"/>
                          <w:ind w:right="0" w:firstLine="0"/>
                          <w:jc w:val="left"/>
                        </w:pPr>
                        <w:r>
                          <w:t>Supported</w:t>
                        </w:r>
                      </w:p>
                    </w:txbxContent>
                  </v:textbox>
                </v:rect>
                <v:rect id="Rectangle 2874" o:spid="_x0000_s1077" style="position:absolute;left:52377;top:3632;width:466;height:1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" filled="f" stroked="f">
                  <v:textbox inset="0,0,0,0">
                    <w:txbxContent>
                      <w:p w14:paraId="441F345F" w14:textId="77777777" w:rsidR="008A246B" w:rsidRDefault="008A246B">
                        <w:pPr>
                          <w:spacing w:after="160" w:line="259" w:lineRule="auto"/>
                          <w:ind w:right="0" w:firstLine="0"/>
                          <w:jc w:val="left"/>
                        </w:pPr>
                        <w:r>
                          <w:t xml:space="preserve"> </w:t>
                        </w:r>
                      </w:p>
                    </w:txbxContent>
                  </v:textbox>
                </v:rect>
                <v:shape id="Shape 54654" o:spid="_x0000_s1078" style="position:absolute;left:91;top:3233;width:3752;height:91;visibility:visible;mso-wrap-style:square;v-text-anchor:top" coordsize="37520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" path="m,l375209,r,9144l,9144,,e" fillcolor="#7f7f7f" stroked="f" strokeweight="0">
                  <v:stroke miterlimit="83231f" joinstyle="miter"/>
                  <v:path arrowok="t" textboxrect="0,0,375209,9144"/>
                </v:shape>
                <v:shape id="Shape 54655" o:spid="_x0000_s1079" style="position:absolute;left:3843;top:323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" path="m,l9144,r,9144l,9144,,e" fillcolor="#7f7f7f" stroked="f" strokeweight="0">
                  <v:stroke miterlimit="83231f" joinstyle="miter"/>
                  <v:path arrowok="t" textboxrect="0,0,9144,9144"/>
                </v:shape>
                <v:shape id="Shape 54656" o:spid="_x0000_s1080" style="position:absolute;left:3904;top:3233;width:8824;height:91;visibility:visible;mso-wrap-style:square;v-text-anchor:top" coordsize="88239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" path="m,l882396,r,9144l,9144,,e" fillcolor="#7f7f7f" stroked="f" strokeweight="0">
                  <v:stroke miterlimit="83231f" joinstyle="miter"/>
                  <v:path arrowok="t" textboxrect="0,0,882396,9144"/>
                </v:shape>
                <v:shape id="Shape 54657" o:spid="_x0000_s1081" style="position:absolute;left:12727;top:323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" path="m,l9144,r,9144l,9144,,e" fillcolor="#7f7f7f" stroked="f" strokeweight="0">
                  <v:stroke miterlimit="83231f" joinstyle="miter"/>
                  <v:path arrowok="t" textboxrect="0,0,9144,9144"/>
                </v:shape>
                <v:shape id="Shape 54658" o:spid="_x0000_s1082" style="position:absolute;left:12788;top:3233;width:4956;height:91;visibility:visible;mso-wrap-style:square;v-text-anchor:top" coordsize="49560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" path="m,l495605,r,9144l,9144,,e" fillcolor="#7f7f7f" stroked="f" strokeweight="0">
                  <v:stroke miterlimit="83231f" joinstyle="miter"/>
                  <v:path arrowok="t" textboxrect="0,0,495605,9144"/>
                </v:shape>
                <v:shape id="Shape 54659" o:spid="_x0000_s1083" style="position:absolute;left:17745;top:323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" path="m,l9144,r,9144l,9144,,e" fillcolor="#7f7f7f" stroked="f" strokeweight="0">
                  <v:stroke miterlimit="83231f" joinstyle="miter"/>
                  <v:path arrowok="t" textboxrect="0,0,9144,9144"/>
                </v:shape>
                <v:shape id="Shape 54660" o:spid="_x0000_s1084" style="position:absolute;left:17806;top:3233;width:5685;height:91;visibility:visible;mso-wrap-style:square;v-text-anchor:top" coordsize="56845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" path="m,l568452,r,9144l,9144,,e" fillcolor="#7f7f7f" stroked="f" strokeweight="0">
                  <v:stroke miterlimit="83231f" joinstyle="miter"/>
                  <v:path arrowok="t" textboxrect="0,0,568452,9144"/>
                </v:shape>
                <v:shape id="Shape 54661" o:spid="_x0000_s1085" style="position:absolute;left:23491;top:323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" path="m,l9144,r,9144l,9144,,e" fillcolor="#7f7f7f" stroked="f" strokeweight="0">
                  <v:stroke miterlimit="83231f" joinstyle="miter"/>
                  <v:path arrowok="t" textboxrect="0,0,9144,9144"/>
                </v:shape>
                <v:shape id="Shape 54662" o:spid="_x0000_s1086" style="position:absolute;left:23552;top:3233;width:5684;height:91;visibility:visible;mso-wrap-style:square;v-text-anchor:top" coordsize="56845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" path="m,l568452,r,9144l,9144,,e" fillcolor="#7f7f7f" stroked="f" strokeweight="0">
                  <v:stroke miterlimit="83231f" joinstyle="miter"/>
                  <v:path arrowok="t" textboxrect="0,0,568452,9144"/>
                </v:shape>
                <v:shape id="Shape 54663" o:spid="_x0000_s1087" style="position:absolute;left:29236;top:323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" path="m,l9144,r,9144l,9144,,e" fillcolor="#7f7f7f" stroked="f" strokeweight="0">
                  <v:stroke miterlimit="83231f" joinstyle="miter"/>
                  <v:path arrowok="t" textboxrect="0,0,9144,9144"/>
                </v:shape>
                <v:shape id="Shape 54664" o:spid="_x0000_s1088" style="position:absolute;left:29297;top:3233;width:11433;height:91;visibility:visible;mso-wrap-style:square;v-text-anchor:top" coordsize="114330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" path="m,l1143305,r,9144l,9144,,e" fillcolor="#7f7f7f" stroked="f" strokeweight="0">
                  <v:stroke miterlimit="83231f" joinstyle="miter"/>
                  <v:path arrowok="t" textboxrect="0,0,1143305,9144"/>
                </v:shape>
                <v:shape id="Shape 54665" o:spid="_x0000_s1089" style="position:absolute;left:40730;top:323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" path="m,l9144,r,9144l,9144,,e" fillcolor="#7f7f7f" stroked="f" strokeweight="0">
                  <v:stroke miterlimit="83231f" joinstyle="miter"/>
                  <v:path arrowok="t" textboxrect="0,0,9144,9144"/>
                </v:shape>
                <v:shape id="Shape 54666" o:spid="_x0000_s1090" style="position:absolute;left:40791;top:3233;width:5151;height:91;visibility:visible;mso-wrap-style:square;v-text-anchor:top" coordsize="51511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" path="m,l515112,r,9144l,9144,,e" fillcolor="#7f7f7f" stroked="f" strokeweight="0">
                  <v:stroke miterlimit="83231f" joinstyle="miter"/>
                  <v:path arrowok="t" textboxrect="0,0,515112,9144"/>
                </v:shape>
                <v:shape id="Shape 54667" o:spid="_x0000_s1091" style="position:absolute;left:45942;top:323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" path="m,l9144,r,9144l,9144,,e" fillcolor="#7f7f7f" stroked="f" strokeweight="0">
                  <v:stroke miterlimit="83231f" joinstyle="miter"/>
                  <v:path arrowok="t" textboxrect="0,0,9144,9144"/>
                </v:shape>
                <v:shape id="Shape 54668" o:spid="_x0000_s1092" style="position:absolute;left:46003;top:3233;width:14054;height:91;visibility:visible;mso-wrap-style:square;v-text-anchor:top" coordsize="140538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" path="m,l1405382,r,9144l,9144,,e" fillcolor="#7f7f7f" stroked="f" strokeweight="0">
                  <v:stroke miterlimit="83231f" joinstyle="miter"/>
                  <v:path arrowok="t" textboxrect="0,0,1405382,9144"/>
                </v:shape>
                <v:shape id="Shape 54669" o:spid="_x0000_s1093" style="position:absolute;top:6479;width:3843;height:91;visibility:visible;mso-wrap-style:square;v-text-anchor:top" coordsize="38435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" path="m,l384353,r,9144l,9144,,e" fillcolor="#7f7f7f" stroked="f" strokeweight="0">
                  <v:stroke miterlimit="83231f" joinstyle="miter"/>
                  <v:path arrowok="t" textboxrect="0,0,384353,9144"/>
                </v:shape>
                <v:shape id="Shape 54670" o:spid="_x0000_s1094" style="position:absolute;left:3752;top:647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" path="m,l9144,r,9144l,9144,,e" fillcolor="#7f7f7f" stroked="f" strokeweight="0">
                  <v:stroke miterlimit="83231f" joinstyle="miter"/>
                  <v:path arrowok="t" textboxrect="0,0,9144,9144"/>
                </v:shape>
                <v:shape id="Shape 54671" o:spid="_x0000_s1095" style="position:absolute;left:3813;top:6479;width:8915;height:91;visibility:visible;mso-wrap-style:square;v-text-anchor:top" coordsize="891540,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" path="m,l891540,r,9144l,9144,,e" fillcolor="#7f7f7f" stroked="f" strokeweight="0">
                  <v:stroke miterlimit="83231f" joinstyle="miter"/>
                  <v:path arrowok="t" textboxrect="0,0,891540,9144"/>
                </v:shape>
                <v:shape id="Shape 54672" o:spid="_x0000_s1096" style="position:absolute;left:12636;top:647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" path="m,l9144,r,9144l,9144,,e" fillcolor="#7f7f7f" stroked="f" strokeweight="0">
                  <v:stroke miterlimit="83231f" joinstyle="miter"/>
                  <v:path arrowok="t" textboxrect="0,0,9144,9144"/>
                </v:shape>
                <v:shape id="Shape 54673" o:spid="_x0000_s1097" style="position:absolute;left:12697;top:6479;width:5047;height:91;visibility:visible;mso-wrap-style:square;v-text-anchor:top" coordsize="50474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" path="m,l504749,r,9144l,9144,,e" fillcolor="#7f7f7f" stroked="f" strokeweight="0">
                  <v:stroke miterlimit="83231f" joinstyle="miter"/>
                  <v:path arrowok="t" textboxrect="0,0,504749,9144"/>
                </v:shape>
                <v:shape id="Shape 54674" o:spid="_x0000_s1098" style="position:absolute;left:17654;top:647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" path="m,l9144,r,9144l,9144,,e" fillcolor="#7f7f7f" stroked="f" strokeweight="0">
                  <v:stroke miterlimit="83231f" joinstyle="miter"/>
                  <v:path arrowok="t" textboxrect="0,0,9144,9144"/>
                </v:shape>
                <v:shape id="Shape 54675" o:spid="_x0000_s1099" style="position:absolute;left:17715;top:6479;width:5776;height:91;visibility:visible;mso-wrap-style:square;v-text-anchor:top" coordsize="57759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" path="m,l577596,r,9144l,9144,,e" fillcolor="#7f7f7f" stroked="f" strokeweight="0">
                  <v:stroke miterlimit="83231f" joinstyle="miter"/>
                  <v:path arrowok="t" textboxrect="0,0,577596,9144"/>
                </v:shape>
                <v:shape id="Shape 54676" o:spid="_x0000_s1100" style="position:absolute;left:23399;top:6479;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" path="m,l9144,r,9144l,9144,,e" fillcolor="#7f7f7f" stroked="f" strokeweight="0">
                  <v:stroke miterlimit="83231f" joinstyle="miter"/>
                  <v:path arrowok="t" textboxrect="0,0,9144,9144"/>
                </v:shape>
                <v:shape id="Shape 54677" o:spid="_x0000_s1101" style="position:absolute;left:23460;top:6479;width:5776;height:91;visibility:visible;mso-wrap-style:square;v-text-anchor:top" coordsize="57759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" path="m,l577596,r,9144l,9144,,e" fillcolor="#7f7f7f" stroked="f" strokeweight="0">
                  <v:stroke miterlimit="83231f" joinstyle="miter"/>
                  <v:path arrowok="t" textboxrect="0,0,577596,9144"/>
                </v:shape>
                <v:shape id="Shape 54678" o:spid="_x0000_s1102" style="position:absolute;left:29145;top:647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" path="m,l9144,r,9144l,9144,,e" fillcolor="#7f7f7f" stroked="f" strokeweight="0">
                  <v:stroke miterlimit="83231f" joinstyle="miter"/>
                  <v:path arrowok="t" textboxrect="0,0,9144,9144"/>
                </v:shape>
                <v:shape id="Shape 54679" o:spid="_x0000_s1103" style="position:absolute;left:29206;top:6479;width:11524;height:91;visibility:visible;mso-wrap-style:square;v-text-anchor:top" coordsize="115244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" path="m,l1152449,r,9144l,9144,,e" fillcolor="#7f7f7f" stroked="f" strokeweight="0">
                  <v:stroke miterlimit="83231f" joinstyle="miter"/>
                  <v:path arrowok="t" textboxrect="0,0,1152449,9144"/>
                </v:shape>
                <v:shape id="Shape 54680" o:spid="_x0000_s1104" style="position:absolute;left:40638;top:6479;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" path="m,l9144,r,9144l,9144,,e" fillcolor="#7f7f7f" stroked="f" strokeweight="0">
                  <v:stroke miterlimit="83231f" joinstyle="miter"/>
                  <v:path arrowok="t" textboxrect="0,0,9144,9144"/>
                </v:shape>
                <v:shape id="Shape 54681" o:spid="_x0000_s1105" style="position:absolute;left:40699;top:6479;width:5243;height:91;visibility:visible;mso-wrap-style:square;v-text-anchor:top" coordsize="52425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" path="m,l524256,r,9144l,9144,,e" fillcolor="#7f7f7f" stroked="f" strokeweight="0">
                  <v:stroke miterlimit="83231f" joinstyle="miter"/>
                  <v:path arrowok="t" textboxrect="0,0,524256,9144"/>
                </v:shape>
                <v:shape id="Shape 54682" o:spid="_x0000_s1106" style="position:absolute;left:45850;top:6479;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" path="m,l9144,r,9144l,9144,,e" fillcolor="#7f7f7f" stroked="f" strokeweight="0">
                  <v:stroke miterlimit="83231f" joinstyle="miter"/>
                  <v:path arrowok="t" textboxrect="0,0,9144,9144"/>
                </v:shape>
                <v:shape id="Shape 54683" o:spid="_x0000_s1107" style="position:absolute;left:45911;top:6479;width:14146;height:91;visibility:visible;mso-wrap-style:square;v-text-anchor:top" coordsize="141452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" path="m,l1414526,r,9144l,9144,,e" fillcolor="#7f7f7f" stroked="f" strokeweight="0">
                  <v:stroke miterlimit="83231f" joinstyle="miter"/>
                  <v:path arrowok="t" textboxrect="0,0,1414526,9144"/>
                </v:shape>
                <w10:anchorlock/>
              </v:group>
            </w:pict>
          </mc:Fallback>
        </mc:AlternateContent>
      </w:r>
    </w:p>
    <w:p w14:paraId="7F1143F7" w14:textId="77777777" w:rsidR="004C4E1E" w:rsidRDefault="008A246B" w:rsidP="000C6315">
      <w:pPr>
        <w:spacing w:after="0" w:line="276" w:lineRule="auto"/>
        <w:ind w:left="-15" w:right="0" w:firstLine="0"/>
        <w:rPr>
          <w:sz w:val="20"/>
          <w:szCs w:val="20"/>
        </w:rPr>
      </w:pPr>
      <w:r w:rsidRPr="000C6315">
        <w:rPr>
          <w:i/>
          <w:sz w:val="20"/>
          <w:szCs w:val="20"/>
        </w:rPr>
        <w:t xml:space="preserve">Note. </w:t>
      </w:r>
      <w:r w:rsidRPr="000C6315">
        <w:rPr>
          <w:sz w:val="20"/>
          <w:szCs w:val="20"/>
        </w:rPr>
        <w:t xml:space="preserve">BC = bias-corrected bootstrap interval; 5,000 subsamples; two-tailed tests. ᵃH3 was not supported under the conservative decision rule because its bias-corrected confidence interval included zero, despite p = .043 and a percentile interval excluding zero. R²ATT = .478 (adjusted .473); R²CI = .397 (adjusted .394). </w:t>
      </w:r>
    </w:p>
    <w:p w14:paraId="3DE45AEF" w14:textId="77777777" w:rsidR="000C6315" w:rsidRPr="000C6315" w:rsidRDefault="000C6315" w:rsidP="000C6315">
      <w:pPr>
        <w:spacing w:after="0" w:line="276" w:lineRule="auto"/>
        <w:ind w:left="-15" w:right="0" w:firstLine="0"/>
        <w:rPr>
          <w:sz w:val="20"/>
          <w:szCs w:val="20"/>
        </w:rPr>
      </w:pPr>
    </w:p>
    <w:p w14:paraId="54694CEC" w14:textId="77777777" w:rsidR="004C4E1E" w:rsidRPr="000C6315" w:rsidRDefault="008A246B" w:rsidP="000C6315">
      <w:pPr>
        <w:pStyle w:val="Heading2"/>
        <w:spacing w:after="0" w:line="276" w:lineRule="auto"/>
        <w:ind w:left="371" w:hanging="386"/>
        <w:jc w:val="both"/>
        <w:rPr>
          <w:sz w:val="20"/>
          <w:szCs w:val="20"/>
        </w:rPr>
      </w:pPr>
      <w:r w:rsidRPr="000C6315">
        <w:rPr>
          <w:sz w:val="20"/>
          <w:szCs w:val="20"/>
        </w:rPr>
        <w:t xml:space="preserve">Exploratory indirect effects </w:t>
      </w:r>
    </w:p>
    <w:p w14:paraId="66B8CCAE" w14:textId="77777777" w:rsidR="004C4E1E" w:rsidRPr="000C6315" w:rsidRDefault="008A246B" w:rsidP="000C6315">
      <w:pPr>
        <w:spacing w:after="0" w:line="276" w:lineRule="auto"/>
        <w:ind w:left="-15" w:right="0"/>
        <w:rPr>
          <w:sz w:val="20"/>
          <w:szCs w:val="20"/>
        </w:rPr>
      </w:pPr>
      <w:r w:rsidRPr="000C6315">
        <w:rPr>
          <w:sz w:val="20"/>
          <w:szCs w:val="20"/>
        </w:rPr>
        <w:t xml:space="preserve">The model suggests that the four agriculture-specific appraisals may be associated with Agricultural Career Intention (CI) indirectly through Attitude toward Agricultural Careers (ATT). Career Prospects (CP) had a positive indirect association with CI through ATT (β = .278, SE = .026, </w:t>
      </w:r>
      <w:r w:rsidRPr="000C6315">
        <w:rPr>
          <w:i/>
          <w:sz w:val="20"/>
          <w:szCs w:val="20"/>
        </w:rPr>
        <w:t>t</w:t>
      </w:r>
      <w:r w:rsidRPr="000C6315">
        <w:rPr>
          <w:sz w:val="20"/>
          <w:szCs w:val="20"/>
        </w:rPr>
        <w:t xml:space="preserve"> = 10.612, </w:t>
      </w:r>
      <w:r w:rsidRPr="000C6315">
        <w:rPr>
          <w:i/>
          <w:sz w:val="20"/>
          <w:szCs w:val="20"/>
        </w:rPr>
        <w:t>p</w:t>
      </w:r>
      <w:r w:rsidRPr="000C6315">
        <w:rPr>
          <w:sz w:val="20"/>
          <w:szCs w:val="20"/>
        </w:rPr>
        <w:t xml:space="preserve"> &lt; .001), with a bias-corrected 95% confidence interval of [.229, .331]. Technology and Innovation (TI) also showed a positive indirect association with CI (β = .193, SE = .025, </w:t>
      </w:r>
      <w:r w:rsidRPr="000C6315">
        <w:rPr>
          <w:i/>
          <w:sz w:val="20"/>
          <w:szCs w:val="20"/>
        </w:rPr>
        <w:t>t</w:t>
      </w:r>
      <w:r w:rsidRPr="000C6315">
        <w:rPr>
          <w:sz w:val="20"/>
          <w:szCs w:val="20"/>
        </w:rPr>
        <w:t xml:space="preserve"> = 7.806, </w:t>
      </w:r>
      <w:r w:rsidRPr="000C6315">
        <w:rPr>
          <w:i/>
          <w:sz w:val="20"/>
          <w:szCs w:val="20"/>
        </w:rPr>
        <w:t>p</w:t>
      </w:r>
      <w:r w:rsidRPr="000C6315">
        <w:rPr>
          <w:sz w:val="20"/>
          <w:szCs w:val="20"/>
        </w:rPr>
        <w:t xml:space="preserve"> &lt; .001), with a bias-corrected confidence interval of [.145, .243]. </w:t>
      </w:r>
    </w:p>
    <w:p w14:paraId="5A910BF9" w14:textId="77777777" w:rsidR="004C4E1E" w:rsidRPr="000C6315" w:rsidRDefault="008A246B" w:rsidP="000C6315">
      <w:pPr>
        <w:spacing w:after="0" w:line="276" w:lineRule="auto"/>
        <w:ind w:left="-15" w:right="0" w:firstLine="432"/>
        <w:rPr>
          <w:sz w:val="20"/>
          <w:szCs w:val="20"/>
        </w:rPr>
      </w:pPr>
      <w:r w:rsidRPr="000C6315">
        <w:rPr>
          <w:sz w:val="20"/>
          <w:szCs w:val="20"/>
        </w:rPr>
        <w:t xml:space="preserve">Perceived Career Barriers (PB) had a small negative indirect association with CI through ATT (β = −.063, SE = .021, </w:t>
      </w:r>
      <w:r w:rsidRPr="000C6315">
        <w:rPr>
          <w:i/>
          <w:sz w:val="20"/>
          <w:szCs w:val="20"/>
        </w:rPr>
        <w:t>t</w:t>
      </w:r>
      <w:r w:rsidRPr="000C6315">
        <w:rPr>
          <w:sz w:val="20"/>
          <w:szCs w:val="20"/>
        </w:rPr>
        <w:t xml:space="preserve"> = 3.071, </w:t>
      </w:r>
      <w:r w:rsidRPr="000C6315">
        <w:rPr>
          <w:i/>
          <w:sz w:val="20"/>
          <w:szCs w:val="20"/>
        </w:rPr>
        <w:t>p</w:t>
      </w:r>
      <w:r w:rsidRPr="000C6315">
        <w:rPr>
          <w:sz w:val="20"/>
          <w:szCs w:val="20"/>
        </w:rPr>
        <w:t xml:space="preserve"> = .002), and the bias-corrected confidence interval [−.103, −.022] excluded zero. By contrast, the indirect association between Social Image (SI) and CI was weak (β = .038, SE = .019, </w:t>
      </w:r>
      <w:r w:rsidRPr="000C6315">
        <w:rPr>
          <w:i/>
          <w:sz w:val="20"/>
          <w:szCs w:val="20"/>
        </w:rPr>
        <w:t>t</w:t>
      </w:r>
      <w:r w:rsidRPr="000C6315">
        <w:rPr>
          <w:sz w:val="20"/>
          <w:szCs w:val="20"/>
        </w:rPr>
        <w:t xml:space="preserve"> = 2.004, </w:t>
      </w:r>
      <w:r w:rsidRPr="000C6315">
        <w:rPr>
          <w:i/>
          <w:sz w:val="20"/>
          <w:szCs w:val="20"/>
        </w:rPr>
        <w:t>p</w:t>
      </w:r>
      <w:r w:rsidRPr="000C6315">
        <w:rPr>
          <w:sz w:val="20"/>
          <w:szCs w:val="20"/>
        </w:rPr>
        <w:t xml:space="preserve"> = .045). Although the conventional </w:t>
      </w:r>
      <w:r w:rsidRPr="000C6315">
        <w:rPr>
          <w:i/>
          <w:sz w:val="20"/>
          <w:szCs w:val="20"/>
        </w:rPr>
        <w:t>p</w:t>
      </w:r>
      <w:r w:rsidRPr="000C6315">
        <w:rPr>
          <w:sz w:val="20"/>
          <w:szCs w:val="20"/>
        </w:rPr>
        <w:t xml:space="preserve"> value was below .05, the bias-corrected confidence interval [−.001, .074] included zero. This indirect relationship was therefore considered marginal and not robust under the conservative decision criterion adopted in the study. </w:t>
      </w:r>
    </w:p>
    <w:p w14:paraId="0985245B" w14:textId="77777777" w:rsidR="004C4E1E" w:rsidRPr="000C6315" w:rsidRDefault="008A246B" w:rsidP="000C6315">
      <w:pPr>
        <w:spacing w:after="0" w:line="276" w:lineRule="auto"/>
        <w:ind w:left="-15" w:right="0"/>
        <w:rPr>
          <w:sz w:val="20"/>
          <w:szCs w:val="20"/>
        </w:rPr>
      </w:pPr>
      <w:r w:rsidRPr="000C6315">
        <w:rPr>
          <w:sz w:val="20"/>
          <w:szCs w:val="20"/>
        </w:rPr>
        <w:t xml:space="preserve">Because no separate mediation hypotheses were proposed, these indirect effects were interpreted as supplementary evidence concerning the role of ATT in linking career-related appraisals with CI. </w:t>
      </w:r>
    </w:p>
    <w:p w14:paraId="5724A5F5" w14:textId="77777777" w:rsidR="000C6315" w:rsidRDefault="000C6315" w:rsidP="000C6315">
      <w:pPr>
        <w:pStyle w:val="Heading1"/>
        <w:numPr>
          <w:ilvl w:val="0"/>
          <w:numId w:val="0"/>
        </w:numPr>
        <w:spacing w:after="0" w:line="276" w:lineRule="auto"/>
        <w:ind w:left="-5"/>
        <w:jc w:val="both"/>
        <w:rPr>
          <w:sz w:val="20"/>
          <w:szCs w:val="20"/>
        </w:rPr>
      </w:pPr>
    </w:p>
    <w:p w14:paraId="7C6BC8C2" w14:textId="323C8770" w:rsidR="004C4E1E" w:rsidRPr="000C6315" w:rsidRDefault="008A246B" w:rsidP="000C6315">
      <w:pPr>
        <w:pStyle w:val="Heading1"/>
        <w:numPr>
          <w:ilvl w:val="0"/>
          <w:numId w:val="0"/>
        </w:numPr>
        <w:spacing w:after="0" w:line="276" w:lineRule="auto"/>
        <w:ind w:left="-5"/>
        <w:jc w:val="both"/>
        <w:rPr>
          <w:sz w:val="20"/>
          <w:szCs w:val="20"/>
        </w:rPr>
      </w:pPr>
      <w:r w:rsidRPr="000C6315">
        <w:rPr>
          <w:sz w:val="20"/>
          <w:szCs w:val="20"/>
        </w:rPr>
        <w:t>Table 6</w:t>
      </w:r>
      <w:r w:rsidR="000C6315">
        <w:rPr>
          <w:b w:val="0"/>
          <w:sz w:val="20"/>
          <w:szCs w:val="20"/>
        </w:rPr>
        <w:t xml:space="preserve">. </w:t>
      </w:r>
      <w:r w:rsidRPr="000C6315">
        <w:rPr>
          <w:i/>
          <w:sz w:val="20"/>
          <w:szCs w:val="20"/>
        </w:rPr>
        <w:t>Exploratory Specific Indirect Effects Through Attitude</w:t>
      </w:r>
      <w:r w:rsidRPr="000C6315">
        <w:rPr>
          <w:sz w:val="20"/>
          <w:szCs w:val="20"/>
        </w:rPr>
        <w:t xml:space="preserve"> </w:t>
      </w:r>
    </w:p>
    <w:tbl>
      <w:tblPr>
        <w:tblStyle w:val="TableGrid"/>
        <w:tblW w:w="9740" w:type="dxa"/>
        <w:jc w:val="center"/>
        <w:tblInd w:w="0" w:type="dxa"/>
        <w:tblCellMar>
          <w:top w:w="58" w:type="dxa"/>
          <w:right w:w="115" w:type="dxa"/>
        </w:tblCellMar>
        <w:tblLook w:val="04A0" w:firstRow="1" w:lastRow="0" w:firstColumn="1" w:lastColumn="0" w:noHBand="0" w:noVBand="1"/>
      </w:tblPr>
      <w:tblGrid>
        <w:gridCol w:w="2492"/>
        <w:gridCol w:w="789"/>
        <w:gridCol w:w="788"/>
        <w:gridCol w:w="853"/>
        <w:gridCol w:w="901"/>
        <w:gridCol w:w="1889"/>
        <w:gridCol w:w="2028"/>
      </w:tblGrid>
      <w:tr w:rsidR="004C4E1E" w:rsidRPr="000C6315" w14:paraId="68576C9A" w14:textId="77777777" w:rsidTr="00556CF5">
        <w:trPr>
          <w:trHeight w:val="408"/>
          <w:jc w:val="center"/>
        </w:trPr>
        <w:tc>
          <w:tcPr>
            <w:tcW w:w="2492" w:type="dxa"/>
            <w:tcBorders>
              <w:top w:val="single" w:sz="4" w:space="0" w:color="7F7F7F"/>
              <w:left w:val="nil"/>
              <w:bottom w:val="single" w:sz="4" w:space="0" w:color="7F7F7F"/>
              <w:right w:val="nil"/>
            </w:tcBorders>
          </w:tcPr>
          <w:p w14:paraId="4E01BCB4"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Indirect path </w:t>
            </w:r>
          </w:p>
        </w:tc>
        <w:tc>
          <w:tcPr>
            <w:tcW w:w="789" w:type="dxa"/>
            <w:tcBorders>
              <w:top w:val="single" w:sz="4" w:space="0" w:color="7F7F7F"/>
              <w:left w:val="nil"/>
              <w:bottom w:val="single" w:sz="4" w:space="0" w:color="7F7F7F"/>
              <w:right w:val="nil"/>
            </w:tcBorders>
          </w:tcPr>
          <w:p w14:paraId="33B11364" w14:textId="77777777" w:rsidR="004C4E1E" w:rsidRPr="000C6315" w:rsidRDefault="008A246B" w:rsidP="000C6315">
            <w:pPr>
              <w:spacing w:after="0" w:line="276" w:lineRule="auto"/>
              <w:ind w:right="0" w:firstLine="0"/>
              <w:rPr>
                <w:sz w:val="20"/>
                <w:szCs w:val="20"/>
              </w:rPr>
            </w:pPr>
            <w:r w:rsidRPr="000C6315">
              <w:rPr>
                <w:b/>
                <w:sz w:val="20"/>
                <w:szCs w:val="20"/>
              </w:rPr>
              <w:t xml:space="preserve">β </w:t>
            </w:r>
          </w:p>
        </w:tc>
        <w:tc>
          <w:tcPr>
            <w:tcW w:w="788" w:type="dxa"/>
            <w:tcBorders>
              <w:top w:val="single" w:sz="4" w:space="0" w:color="7F7F7F"/>
              <w:left w:val="nil"/>
              <w:bottom w:val="single" w:sz="4" w:space="0" w:color="7F7F7F"/>
              <w:right w:val="nil"/>
            </w:tcBorders>
          </w:tcPr>
          <w:p w14:paraId="2B41C08A" w14:textId="77777777" w:rsidR="004C4E1E" w:rsidRPr="000C6315" w:rsidRDefault="008A246B" w:rsidP="000C6315">
            <w:pPr>
              <w:spacing w:after="0" w:line="276" w:lineRule="auto"/>
              <w:ind w:right="0" w:firstLine="0"/>
              <w:rPr>
                <w:sz w:val="20"/>
                <w:szCs w:val="20"/>
              </w:rPr>
            </w:pPr>
            <w:r w:rsidRPr="000C6315">
              <w:rPr>
                <w:b/>
                <w:sz w:val="20"/>
                <w:szCs w:val="20"/>
              </w:rPr>
              <w:t xml:space="preserve">SE </w:t>
            </w:r>
          </w:p>
        </w:tc>
        <w:tc>
          <w:tcPr>
            <w:tcW w:w="853" w:type="dxa"/>
            <w:tcBorders>
              <w:top w:val="single" w:sz="4" w:space="0" w:color="7F7F7F"/>
              <w:left w:val="nil"/>
              <w:bottom w:val="single" w:sz="4" w:space="0" w:color="7F7F7F"/>
              <w:right w:val="nil"/>
            </w:tcBorders>
          </w:tcPr>
          <w:p w14:paraId="1484467A" w14:textId="77777777" w:rsidR="004C4E1E" w:rsidRPr="000C6315" w:rsidRDefault="008A246B" w:rsidP="000C6315">
            <w:pPr>
              <w:spacing w:after="0" w:line="276" w:lineRule="auto"/>
              <w:ind w:right="0" w:firstLine="0"/>
              <w:rPr>
                <w:sz w:val="20"/>
                <w:szCs w:val="20"/>
              </w:rPr>
            </w:pPr>
            <w:r w:rsidRPr="000C6315">
              <w:rPr>
                <w:b/>
                <w:sz w:val="20"/>
                <w:szCs w:val="20"/>
              </w:rPr>
              <w:t xml:space="preserve">t </w:t>
            </w:r>
          </w:p>
        </w:tc>
        <w:tc>
          <w:tcPr>
            <w:tcW w:w="901" w:type="dxa"/>
            <w:tcBorders>
              <w:top w:val="single" w:sz="4" w:space="0" w:color="7F7F7F"/>
              <w:left w:val="nil"/>
              <w:bottom w:val="single" w:sz="4" w:space="0" w:color="7F7F7F"/>
              <w:right w:val="nil"/>
            </w:tcBorders>
          </w:tcPr>
          <w:p w14:paraId="31906FB7" w14:textId="77777777" w:rsidR="004C4E1E" w:rsidRPr="000C6315" w:rsidRDefault="008A246B" w:rsidP="000C6315">
            <w:pPr>
              <w:spacing w:after="0" w:line="276" w:lineRule="auto"/>
              <w:ind w:right="0" w:firstLine="0"/>
              <w:rPr>
                <w:sz w:val="20"/>
                <w:szCs w:val="20"/>
              </w:rPr>
            </w:pPr>
            <w:r w:rsidRPr="000C6315">
              <w:rPr>
                <w:b/>
                <w:sz w:val="20"/>
                <w:szCs w:val="20"/>
              </w:rPr>
              <w:t xml:space="preserve">p </w:t>
            </w:r>
          </w:p>
        </w:tc>
        <w:tc>
          <w:tcPr>
            <w:tcW w:w="1889" w:type="dxa"/>
            <w:tcBorders>
              <w:top w:val="single" w:sz="4" w:space="0" w:color="7F7F7F"/>
              <w:left w:val="nil"/>
              <w:bottom w:val="single" w:sz="4" w:space="0" w:color="7F7F7F"/>
              <w:right w:val="nil"/>
            </w:tcBorders>
          </w:tcPr>
          <w:p w14:paraId="0D1A9E91" w14:textId="77777777" w:rsidR="004C4E1E" w:rsidRPr="000C6315" w:rsidRDefault="008A246B" w:rsidP="000C6315">
            <w:pPr>
              <w:spacing w:after="0" w:line="276" w:lineRule="auto"/>
              <w:ind w:right="0" w:firstLine="0"/>
              <w:rPr>
                <w:sz w:val="20"/>
                <w:szCs w:val="20"/>
              </w:rPr>
            </w:pPr>
            <w:r w:rsidRPr="000C6315">
              <w:rPr>
                <w:b/>
                <w:sz w:val="20"/>
                <w:szCs w:val="20"/>
              </w:rPr>
              <w:t xml:space="preserve">BC 95% CI </w:t>
            </w:r>
          </w:p>
        </w:tc>
        <w:tc>
          <w:tcPr>
            <w:tcW w:w="2028" w:type="dxa"/>
            <w:tcBorders>
              <w:top w:val="single" w:sz="4" w:space="0" w:color="7F7F7F"/>
              <w:left w:val="nil"/>
              <w:bottom w:val="single" w:sz="4" w:space="0" w:color="7F7F7F"/>
              <w:right w:val="nil"/>
            </w:tcBorders>
          </w:tcPr>
          <w:p w14:paraId="5141E768" w14:textId="77777777" w:rsidR="004C4E1E" w:rsidRPr="000C6315" w:rsidRDefault="008A246B" w:rsidP="000C6315">
            <w:pPr>
              <w:spacing w:after="0" w:line="276" w:lineRule="auto"/>
              <w:ind w:right="0" w:firstLine="0"/>
              <w:rPr>
                <w:sz w:val="20"/>
                <w:szCs w:val="20"/>
              </w:rPr>
            </w:pPr>
            <w:r w:rsidRPr="000C6315">
              <w:rPr>
                <w:b/>
                <w:sz w:val="20"/>
                <w:szCs w:val="20"/>
              </w:rPr>
              <w:t xml:space="preserve">Interpretation </w:t>
            </w:r>
          </w:p>
        </w:tc>
      </w:tr>
      <w:tr w:rsidR="004C4E1E" w:rsidRPr="000C6315" w14:paraId="23359CCF" w14:textId="77777777" w:rsidTr="00556CF5">
        <w:trPr>
          <w:trHeight w:val="425"/>
          <w:jc w:val="center"/>
        </w:trPr>
        <w:tc>
          <w:tcPr>
            <w:tcW w:w="2492" w:type="dxa"/>
            <w:tcBorders>
              <w:top w:val="single" w:sz="4" w:space="0" w:color="7F7F7F"/>
              <w:left w:val="nil"/>
              <w:bottom w:val="single" w:sz="4" w:space="0" w:color="7F7F7F"/>
              <w:right w:val="nil"/>
            </w:tcBorders>
          </w:tcPr>
          <w:p w14:paraId="7CEE3864"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CP → ATT → CI </w:t>
            </w:r>
          </w:p>
        </w:tc>
        <w:tc>
          <w:tcPr>
            <w:tcW w:w="789" w:type="dxa"/>
            <w:tcBorders>
              <w:top w:val="single" w:sz="4" w:space="0" w:color="7F7F7F"/>
              <w:left w:val="nil"/>
              <w:bottom w:val="single" w:sz="4" w:space="0" w:color="7F7F7F"/>
              <w:right w:val="nil"/>
            </w:tcBorders>
          </w:tcPr>
          <w:p w14:paraId="59F65C79" w14:textId="77777777" w:rsidR="004C4E1E" w:rsidRPr="000C6315" w:rsidRDefault="008A246B" w:rsidP="000C6315">
            <w:pPr>
              <w:spacing w:after="0" w:line="276" w:lineRule="auto"/>
              <w:ind w:right="0" w:firstLine="0"/>
              <w:rPr>
                <w:sz w:val="20"/>
                <w:szCs w:val="20"/>
              </w:rPr>
            </w:pPr>
            <w:r w:rsidRPr="000C6315">
              <w:rPr>
                <w:sz w:val="20"/>
                <w:szCs w:val="20"/>
              </w:rPr>
              <w:t xml:space="preserve">.278 </w:t>
            </w:r>
          </w:p>
        </w:tc>
        <w:tc>
          <w:tcPr>
            <w:tcW w:w="788" w:type="dxa"/>
            <w:tcBorders>
              <w:top w:val="single" w:sz="4" w:space="0" w:color="7F7F7F"/>
              <w:left w:val="nil"/>
              <w:bottom w:val="single" w:sz="4" w:space="0" w:color="7F7F7F"/>
              <w:right w:val="nil"/>
            </w:tcBorders>
          </w:tcPr>
          <w:p w14:paraId="5B466971" w14:textId="77777777" w:rsidR="004C4E1E" w:rsidRPr="000C6315" w:rsidRDefault="008A246B" w:rsidP="000C6315">
            <w:pPr>
              <w:spacing w:after="0" w:line="276" w:lineRule="auto"/>
              <w:ind w:right="0" w:firstLine="0"/>
              <w:rPr>
                <w:sz w:val="20"/>
                <w:szCs w:val="20"/>
              </w:rPr>
            </w:pPr>
            <w:r w:rsidRPr="000C6315">
              <w:rPr>
                <w:sz w:val="20"/>
                <w:szCs w:val="20"/>
              </w:rPr>
              <w:t xml:space="preserve">.026 </w:t>
            </w:r>
          </w:p>
        </w:tc>
        <w:tc>
          <w:tcPr>
            <w:tcW w:w="853" w:type="dxa"/>
            <w:tcBorders>
              <w:top w:val="single" w:sz="4" w:space="0" w:color="7F7F7F"/>
              <w:left w:val="nil"/>
              <w:bottom w:val="single" w:sz="4" w:space="0" w:color="7F7F7F"/>
              <w:right w:val="nil"/>
            </w:tcBorders>
          </w:tcPr>
          <w:p w14:paraId="37480BF0" w14:textId="77777777" w:rsidR="004C4E1E" w:rsidRPr="000C6315" w:rsidRDefault="008A246B" w:rsidP="000C6315">
            <w:pPr>
              <w:spacing w:after="0" w:line="276" w:lineRule="auto"/>
              <w:ind w:right="0" w:firstLine="0"/>
              <w:rPr>
                <w:sz w:val="20"/>
                <w:szCs w:val="20"/>
              </w:rPr>
            </w:pPr>
            <w:r w:rsidRPr="000C6315">
              <w:rPr>
                <w:sz w:val="20"/>
                <w:szCs w:val="20"/>
              </w:rPr>
              <w:t xml:space="preserve">10.612 </w:t>
            </w:r>
          </w:p>
        </w:tc>
        <w:tc>
          <w:tcPr>
            <w:tcW w:w="901" w:type="dxa"/>
            <w:tcBorders>
              <w:top w:val="single" w:sz="4" w:space="0" w:color="7F7F7F"/>
              <w:left w:val="nil"/>
              <w:bottom w:val="single" w:sz="4" w:space="0" w:color="7F7F7F"/>
              <w:right w:val="nil"/>
            </w:tcBorders>
          </w:tcPr>
          <w:p w14:paraId="61FEC1A3" w14:textId="77777777" w:rsidR="004C4E1E" w:rsidRPr="000C6315" w:rsidRDefault="008A246B" w:rsidP="000C6315">
            <w:pPr>
              <w:spacing w:after="0" w:line="276" w:lineRule="auto"/>
              <w:ind w:right="0" w:firstLine="0"/>
              <w:rPr>
                <w:sz w:val="20"/>
                <w:szCs w:val="20"/>
              </w:rPr>
            </w:pPr>
            <w:r w:rsidRPr="000C6315">
              <w:rPr>
                <w:sz w:val="20"/>
                <w:szCs w:val="20"/>
              </w:rPr>
              <w:t xml:space="preserve">&lt; .001 </w:t>
            </w:r>
          </w:p>
        </w:tc>
        <w:tc>
          <w:tcPr>
            <w:tcW w:w="1889" w:type="dxa"/>
            <w:tcBorders>
              <w:top w:val="single" w:sz="4" w:space="0" w:color="7F7F7F"/>
              <w:left w:val="nil"/>
              <w:bottom w:val="single" w:sz="4" w:space="0" w:color="7F7F7F"/>
              <w:right w:val="nil"/>
            </w:tcBorders>
          </w:tcPr>
          <w:p w14:paraId="0557870D" w14:textId="77777777" w:rsidR="004C4E1E" w:rsidRPr="000C6315" w:rsidRDefault="008A246B" w:rsidP="000C6315">
            <w:pPr>
              <w:spacing w:after="0" w:line="276" w:lineRule="auto"/>
              <w:ind w:right="0" w:firstLine="0"/>
              <w:rPr>
                <w:sz w:val="20"/>
                <w:szCs w:val="20"/>
              </w:rPr>
            </w:pPr>
            <w:r w:rsidRPr="000C6315">
              <w:rPr>
                <w:sz w:val="20"/>
                <w:szCs w:val="20"/>
              </w:rPr>
              <w:t xml:space="preserve">[.229, .331] </w:t>
            </w:r>
          </w:p>
        </w:tc>
        <w:tc>
          <w:tcPr>
            <w:tcW w:w="2028" w:type="dxa"/>
            <w:tcBorders>
              <w:top w:val="single" w:sz="4" w:space="0" w:color="7F7F7F"/>
              <w:left w:val="nil"/>
              <w:bottom w:val="single" w:sz="4" w:space="0" w:color="7F7F7F"/>
              <w:right w:val="nil"/>
            </w:tcBorders>
          </w:tcPr>
          <w:p w14:paraId="09E4A25E" w14:textId="77777777" w:rsidR="004C4E1E" w:rsidRPr="000C6315" w:rsidRDefault="008A246B" w:rsidP="000C6315">
            <w:pPr>
              <w:spacing w:after="0" w:line="276" w:lineRule="auto"/>
              <w:ind w:right="0" w:firstLine="0"/>
              <w:rPr>
                <w:sz w:val="20"/>
                <w:szCs w:val="20"/>
              </w:rPr>
            </w:pPr>
            <w:r w:rsidRPr="000C6315">
              <w:rPr>
                <w:sz w:val="20"/>
                <w:szCs w:val="20"/>
              </w:rPr>
              <w:t xml:space="preserve">Robust positive </w:t>
            </w:r>
          </w:p>
        </w:tc>
      </w:tr>
      <w:tr w:rsidR="004C4E1E" w:rsidRPr="000C6315" w14:paraId="6E6FFC85" w14:textId="77777777" w:rsidTr="00556CF5">
        <w:trPr>
          <w:trHeight w:val="408"/>
          <w:jc w:val="center"/>
        </w:trPr>
        <w:tc>
          <w:tcPr>
            <w:tcW w:w="2492" w:type="dxa"/>
            <w:tcBorders>
              <w:top w:val="single" w:sz="4" w:space="0" w:color="7F7F7F"/>
              <w:left w:val="nil"/>
              <w:bottom w:val="single" w:sz="4" w:space="0" w:color="7F7F7F"/>
              <w:right w:val="nil"/>
            </w:tcBorders>
          </w:tcPr>
          <w:p w14:paraId="5ACD6E90"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TI → ATT → CI </w:t>
            </w:r>
          </w:p>
        </w:tc>
        <w:tc>
          <w:tcPr>
            <w:tcW w:w="789" w:type="dxa"/>
            <w:tcBorders>
              <w:top w:val="single" w:sz="4" w:space="0" w:color="7F7F7F"/>
              <w:left w:val="nil"/>
              <w:bottom w:val="single" w:sz="4" w:space="0" w:color="7F7F7F"/>
              <w:right w:val="nil"/>
            </w:tcBorders>
          </w:tcPr>
          <w:p w14:paraId="16178174" w14:textId="77777777" w:rsidR="004C4E1E" w:rsidRPr="000C6315" w:rsidRDefault="008A246B" w:rsidP="000C6315">
            <w:pPr>
              <w:spacing w:after="0" w:line="276" w:lineRule="auto"/>
              <w:ind w:right="0" w:firstLine="0"/>
              <w:rPr>
                <w:sz w:val="20"/>
                <w:szCs w:val="20"/>
              </w:rPr>
            </w:pPr>
            <w:r w:rsidRPr="000C6315">
              <w:rPr>
                <w:sz w:val="20"/>
                <w:szCs w:val="20"/>
              </w:rPr>
              <w:t xml:space="preserve">.193 </w:t>
            </w:r>
          </w:p>
        </w:tc>
        <w:tc>
          <w:tcPr>
            <w:tcW w:w="788" w:type="dxa"/>
            <w:tcBorders>
              <w:top w:val="single" w:sz="4" w:space="0" w:color="7F7F7F"/>
              <w:left w:val="nil"/>
              <w:bottom w:val="single" w:sz="4" w:space="0" w:color="7F7F7F"/>
              <w:right w:val="nil"/>
            </w:tcBorders>
          </w:tcPr>
          <w:p w14:paraId="1ECDEB47" w14:textId="77777777" w:rsidR="004C4E1E" w:rsidRPr="000C6315" w:rsidRDefault="008A246B" w:rsidP="000C6315">
            <w:pPr>
              <w:spacing w:after="0" w:line="276" w:lineRule="auto"/>
              <w:ind w:right="0" w:firstLine="0"/>
              <w:rPr>
                <w:sz w:val="20"/>
                <w:szCs w:val="20"/>
              </w:rPr>
            </w:pPr>
            <w:r w:rsidRPr="000C6315">
              <w:rPr>
                <w:sz w:val="20"/>
                <w:szCs w:val="20"/>
              </w:rPr>
              <w:t xml:space="preserve">.025 </w:t>
            </w:r>
          </w:p>
        </w:tc>
        <w:tc>
          <w:tcPr>
            <w:tcW w:w="853" w:type="dxa"/>
            <w:tcBorders>
              <w:top w:val="single" w:sz="4" w:space="0" w:color="7F7F7F"/>
              <w:left w:val="nil"/>
              <w:bottom w:val="single" w:sz="4" w:space="0" w:color="7F7F7F"/>
              <w:right w:val="nil"/>
            </w:tcBorders>
          </w:tcPr>
          <w:p w14:paraId="5CC7B5BE" w14:textId="77777777" w:rsidR="004C4E1E" w:rsidRPr="000C6315" w:rsidRDefault="008A246B" w:rsidP="000C6315">
            <w:pPr>
              <w:spacing w:after="0" w:line="276" w:lineRule="auto"/>
              <w:ind w:right="0" w:firstLine="0"/>
              <w:rPr>
                <w:sz w:val="20"/>
                <w:szCs w:val="20"/>
              </w:rPr>
            </w:pPr>
            <w:r w:rsidRPr="000C6315">
              <w:rPr>
                <w:sz w:val="20"/>
                <w:szCs w:val="20"/>
              </w:rPr>
              <w:t xml:space="preserve">7.806 </w:t>
            </w:r>
          </w:p>
        </w:tc>
        <w:tc>
          <w:tcPr>
            <w:tcW w:w="901" w:type="dxa"/>
            <w:tcBorders>
              <w:top w:val="single" w:sz="4" w:space="0" w:color="7F7F7F"/>
              <w:left w:val="nil"/>
              <w:bottom w:val="single" w:sz="4" w:space="0" w:color="7F7F7F"/>
              <w:right w:val="nil"/>
            </w:tcBorders>
          </w:tcPr>
          <w:p w14:paraId="749427A4" w14:textId="77777777" w:rsidR="004C4E1E" w:rsidRPr="000C6315" w:rsidRDefault="008A246B" w:rsidP="000C6315">
            <w:pPr>
              <w:spacing w:after="0" w:line="276" w:lineRule="auto"/>
              <w:ind w:right="0" w:firstLine="0"/>
              <w:rPr>
                <w:sz w:val="20"/>
                <w:szCs w:val="20"/>
              </w:rPr>
            </w:pPr>
            <w:r w:rsidRPr="000C6315">
              <w:rPr>
                <w:sz w:val="20"/>
                <w:szCs w:val="20"/>
              </w:rPr>
              <w:t xml:space="preserve">&lt; .001 </w:t>
            </w:r>
          </w:p>
        </w:tc>
        <w:tc>
          <w:tcPr>
            <w:tcW w:w="1889" w:type="dxa"/>
            <w:tcBorders>
              <w:top w:val="single" w:sz="4" w:space="0" w:color="7F7F7F"/>
              <w:left w:val="nil"/>
              <w:bottom w:val="single" w:sz="4" w:space="0" w:color="7F7F7F"/>
              <w:right w:val="nil"/>
            </w:tcBorders>
          </w:tcPr>
          <w:p w14:paraId="72C1B4D0" w14:textId="77777777" w:rsidR="004C4E1E" w:rsidRPr="000C6315" w:rsidRDefault="008A246B" w:rsidP="000C6315">
            <w:pPr>
              <w:spacing w:after="0" w:line="276" w:lineRule="auto"/>
              <w:ind w:right="0" w:firstLine="0"/>
              <w:rPr>
                <w:sz w:val="20"/>
                <w:szCs w:val="20"/>
              </w:rPr>
            </w:pPr>
            <w:r w:rsidRPr="000C6315">
              <w:rPr>
                <w:sz w:val="20"/>
                <w:szCs w:val="20"/>
              </w:rPr>
              <w:t xml:space="preserve">[.145, .243] </w:t>
            </w:r>
          </w:p>
        </w:tc>
        <w:tc>
          <w:tcPr>
            <w:tcW w:w="2028" w:type="dxa"/>
            <w:tcBorders>
              <w:top w:val="single" w:sz="4" w:space="0" w:color="7F7F7F"/>
              <w:left w:val="nil"/>
              <w:bottom w:val="single" w:sz="4" w:space="0" w:color="7F7F7F"/>
              <w:right w:val="nil"/>
            </w:tcBorders>
          </w:tcPr>
          <w:p w14:paraId="0C428188" w14:textId="77777777" w:rsidR="004C4E1E" w:rsidRPr="000C6315" w:rsidRDefault="008A246B" w:rsidP="000C6315">
            <w:pPr>
              <w:spacing w:after="0" w:line="276" w:lineRule="auto"/>
              <w:ind w:right="0" w:firstLine="0"/>
              <w:rPr>
                <w:sz w:val="20"/>
                <w:szCs w:val="20"/>
              </w:rPr>
            </w:pPr>
            <w:r w:rsidRPr="000C6315">
              <w:rPr>
                <w:sz w:val="20"/>
                <w:szCs w:val="20"/>
              </w:rPr>
              <w:t xml:space="preserve">Robust positive </w:t>
            </w:r>
          </w:p>
        </w:tc>
      </w:tr>
      <w:tr w:rsidR="004C4E1E" w:rsidRPr="000C6315" w14:paraId="4FA20AD9" w14:textId="77777777" w:rsidTr="00556CF5">
        <w:trPr>
          <w:trHeight w:val="425"/>
          <w:jc w:val="center"/>
        </w:trPr>
        <w:tc>
          <w:tcPr>
            <w:tcW w:w="2492" w:type="dxa"/>
            <w:tcBorders>
              <w:top w:val="single" w:sz="4" w:space="0" w:color="7F7F7F"/>
              <w:left w:val="nil"/>
              <w:bottom w:val="single" w:sz="4" w:space="0" w:color="7F7F7F"/>
              <w:right w:val="nil"/>
            </w:tcBorders>
          </w:tcPr>
          <w:p w14:paraId="59376A68"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PB → ATT → CI </w:t>
            </w:r>
          </w:p>
        </w:tc>
        <w:tc>
          <w:tcPr>
            <w:tcW w:w="789" w:type="dxa"/>
            <w:tcBorders>
              <w:top w:val="single" w:sz="4" w:space="0" w:color="7F7F7F"/>
              <w:left w:val="nil"/>
              <w:bottom w:val="single" w:sz="4" w:space="0" w:color="7F7F7F"/>
              <w:right w:val="nil"/>
            </w:tcBorders>
          </w:tcPr>
          <w:p w14:paraId="3DFA0DCB" w14:textId="77777777" w:rsidR="004C4E1E" w:rsidRPr="000C6315" w:rsidRDefault="008A246B" w:rsidP="000C6315">
            <w:pPr>
              <w:spacing w:after="0" w:line="276" w:lineRule="auto"/>
              <w:ind w:right="0" w:firstLine="0"/>
              <w:rPr>
                <w:sz w:val="20"/>
                <w:szCs w:val="20"/>
              </w:rPr>
            </w:pPr>
            <w:r w:rsidRPr="000C6315">
              <w:rPr>
                <w:sz w:val="20"/>
                <w:szCs w:val="20"/>
              </w:rPr>
              <w:t xml:space="preserve">−.063 </w:t>
            </w:r>
          </w:p>
        </w:tc>
        <w:tc>
          <w:tcPr>
            <w:tcW w:w="788" w:type="dxa"/>
            <w:tcBorders>
              <w:top w:val="single" w:sz="4" w:space="0" w:color="7F7F7F"/>
              <w:left w:val="nil"/>
              <w:bottom w:val="single" w:sz="4" w:space="0" w:color="7F7F7F"/>
              <w:right w:val="nil"/>
            </w:tcBorders>
          </w:tcPr>
          <w:p w14:paraId="3CF001CF" w14:textId="77777777" w:rsidR="004C4E1E" w:rsidRPr="000C6315" w:rsidRDefault="008A246B" w:rsidP="000C6315">
            <w:pPr>
              <w:spacing w:after="0" w:line="276" w:lineRule="auto"/>
              <w:ind w:right="0" w:firstLine="0"/>
              <w:rPr>
                <w:sz w:val="20"/>
                <w:szCs w:val="20"/>
              </w:rPr>
            </w:pPr>
            <w:r w:rsidRPr="000C6315">
              <w:rPr>
                <w:sz w:val="20"/>
                <w:szCs w:val="20"/>
              </w:rPr>
              <w:t xml:space="preserve">.021 </w:t>
            </w:r>
          </w:p>
        </w:tc>
        <w:tc>
          <w:tcPr>
            <w:tcW w:w="853" w:type="dxa"/>
            <w:tcBorders>
              <w:top w:val="single" w:sz="4" w:space="0" w:color="7F7F7F"/>
              <w:left w:val="nil"/>
              <w:bottom w:val="single" w:sz="4" w:space="0" w:color="7F7F7F"/>
              <w:right w:val="nil"/>
            </w:tcBorders>
          </w:tcPr>
          <w:p w14:paraId="5E822C9A" w14:textId="77777777" w:rsidR="004C4E1E" w:rsidRPr="000C6315" w:rsidRDefault="008A246B" w:rsidP="000C6315">
            <w:pPr>
              <w:spacing w:after="0" w:line="276" w:lineRule="auto"/>
              <w:ind w:right="0" w:firstLine="0"/>
              <w:rPr>
                <w:sz w:val="20"/>
                <w:szCs w:val="20"/>
              </w:rPr>
            </w:pPr>
            <w:r w:rsidRPr="000C6315">
              <w:rPr>
                <w:sz w:val="20"/>
                <w:szCs w:val="20"/>
              </w:rPr>
              <w:t xml:space="preserve">3.071 </w:t>
            </w:r>
          </w:p>
        </w:tc>
        <w:tc>
          <w:tcPr>
            <w:tcW w:w="901" w:type="dxa"/>
            <w:tcBorders>
              <w:top w:val="single" w:sz="4" w:space="0" w:color="7F7F7F"/>
              <w:left w:val="nil"/>
              <w:bottom w:val="single" w:sz="4" w:space="0" w:color="7F7F7F"/>
              <w:right w:val="nil"/>
            </w:tcBorders>
          </w:tcPr>
          <w:p w14:paraId="42F5F7F2" w14:textId="77777777" w:rsidR="004C4E1E" w:rsidRPr="000C6315" w:rsidRDefault="008A246B" w:rsidP="000C6315">
            <w:pPr>
              <w:spacing w:after="0" w:line="276" w:lineRule="auto"/>
              <w:ind w:right="0" w:firstLine="0"/>
              <w:rPr>
                <w:sz w:val="20"/>
                <w:szCs w:val="20"/>
              </w:rPr>
            </w:pPr>
            <w:r w:rsidRPr="000C6315">
              <w:rPr>
                <w:sz w:val="20"/>
                <w:szCs w:val="20"/>
              </w:rPr>
              <w:t xml:space="preserve">.002 </w:t>
            </w:r>
          </w:p>
        </w:tc>
        <w:tc>
          <w:tcPr>
            <w:tcW w:w="1889" w:type="dxa"/>
            <w:tcBorders>
              <w:top w:val="single" w:sz="4" w:space="0" w:color="7F7F7F"/>
              <w:left w:val="nil"/>
              <w:bottom w:val="single" w:sz="4" w:space="0" w:color="7F7F7F"/>
              <w:right w:val="nil"/>
            </w:tcBorders>
          </w:tcPr>
          <w:p w14:paraId="7135DD3F" w14:textId="77777777" w:rsidR="004C4E1E" w:rsidRPr="000C6315" w:rsidRDefault="008A246B" w:rsidP="000C6315">
            <w:pPr>
              <w:spacing w:after="0" w:line="276" w:lineRule="auto"/>
              <w:ind w:right="0" w:firstLine="0"/>
              <w:rPr>
                <w:sz w:val="20"/>
                <w:szCs w:val="20"/>
              </w:rPr>
            </w:pPr>
            <w:r w:rsidRPr="000C6315">
              <w:rPr>
                <w:sz w:val="20"/>
                <w:szCs w:val="20"/>
              </w:rPr>
              <w:t xml:space="preserve">[−.103, −.022] </w:t>
            </w:r>
          </w:p>
        </w:tc>
        <w:tc>
          <w:tcPr>
            <w:tcW w:w="2028" w:type="dxa"/>
            <w:tcBorders>
              <w:top w:val="single" w:sz="4" w:space="0" w:color="7F7F7F"/>
              <w:left w:val="nil"/>
              <w:bottom w:val="single" w:sz="4" w:space="0" w:color="7F7F7F"/>
              <w:right w:val="nil"/>
            </w:tcBorders>
          </w:tcPr>
          <w:p w14:paraId="3A75AE07" w14:textId="77777777" w:rsidR="004C4E1E" w:rsidRPr="000C6315" w:rsidRDefault="008A246B" w:rsidP="000C6315">
            <w:pPr>
              <w:spacing w:after="0" w:line="276" w:lineRule="auto"/>
              <w:ind w:right="0" w:firstLine="0"/>
              <w:rPr>
                <w:sz w:val="20"/>
                <w:szCs w:val="20"/>
              </w:rPr>
            </w:pPr>
            <w:r w:rsidRPr="000C6315">
              <w:rPr>
                <w:sz w:val="20"/>
                <w:szCs w:val="20"/>
              </w:rPr>
              <w:t xml:space="preserve">Robust negative </w:t>
            </w:r>
          </w:p>
        </w:tc>
      </w:tr>
    </w:tbl>
    <w:p w14:paraId="16870B8A" w14:textId="44AA2433" w:rsidR="004C4E1E" w:rsidRPr="000C6315" w:rsidRDefault="000C6315" w:rsidP="000C6315">
      <w:pPr>
        <w:tabs>
          <w:tab w:val="center" w:pos="2574"/>
          <w:tab w:val="center" w:pos="3362"/>
          <w:tab w:val="center" w:pos="4205"/>
          <w:tab w:val="center" w:pos="5001"/>
          <w:tab w:val="center" w:pos="6284"/>
          <w:tab w:val="right" w:pos="9552"/>
        </w:tabs>
        <w:spacing w:after="0" w:line="276" w:lineRule="auto"/>
        <w:ind w:left="-15" w:right="0" w:firstLine="0"/>
        <w:rPr>
          <w:sz w:val="20"/>
          <w:szCs w:val="20"/>
        </w:rPr>
      </w:pPr>
      <w:r>
        <w:rPr>
          <w:b/>
          <w:sz w:val="20"/>
          <w:szCs w:val="20"/>
        </w:rPr>
        <w:t xml:space="preserve">          </w:t>
      </w:r>
      <w:r w:rsidR="008A246B" w:rsidRPr="000C6315">
        <w:rPr>
          <w:b/>
          <w:sz w:val="20"/>
          <w:szCs w:val="20"/>
        </w:rPr>
        <w:t xml:space="preserve">SI → ATT → CI </w:t>
      </w:r>
      <w:r w:rsidR="008A246B" w:rsidRPr="000C6315">
        <w:rPr>
          <w:b/>
          <w:sz w:val="20"/>
          <w:szCs w:val="20"/>
        </w:rPr>
        <w:tab/>
      </w:r>
      <w:r>
        <w:rPr>
          <w:b/>
          <w:sz w:val="20"/>
          <w:szCs w:val="20"/>
        </w:rPr>
        <w:t xml:space="preserve">                   </w:t>
      </w:r>
      <w:r w:rsidR="008A246B" w:rsidRPr="000C6315">
        <w:rPr>
          <w:sz w:val="20"/>
          <w:szCs w:val="20"/>
        </w:rPr>
        <w:t xml:space="preserve">.038 </w:t>
      </w:r>
      <w:r w:rsidR="008A246B" w:rsidRPr="000C6315">
        <w:rPr>
          <w:sz w:val="20"/>
          <w:szCs w:val="20"/>
        </w:rPr>
        <w:tab/>
      </w:r>
      <w:r>
        <w:rPr>
          <w:sz w:val="20"/>
          <w:szCs w:val="20"/>
        </w:rPr>
        <w:t xml:space="preserve">      </w:t>
      </w:r>
      <w:r w:rsidR="008A246B" w:rsidRPr="000C6315">
        <w:rPr>
          <w:sz w:val="20"/>
          <w:szCs w:val="20"/>
        </w:rPr>
        <w:t xml:space="preserve">.019 </w:t>
      </w:r>
      <w:r w:rsidR="008A246B" w:rsidRPr="000C6315">
        <w:rPr>
          <w:sz w:val="20"/>
          <w:szCs w:val="20"/>
        </w:rPr>
        <w:tab/>
      </w:r>
      <w:r>
        <w:rPr>
          <w:sz w:val="20"/>
          <w:szCs w:val="20"/>
        </w:rPr>
        <w:t xml:space="preserve">        </w:t>
      </w:r>
      <w:r w:rsidR="008A246B" w:rsidRPr="000C6315">
        <w:rPr>
          <w:sz w:val="20"/>
          <w:szCs w:val="20"/>
        </w:rPr>
        <w:t xml:space="preserve">2.004 </w:t>
      </w:r>
      <w:r w:rsidR="008A246B" w:rsidRPr="000C6315">
        <w:rPr>
          <w:sz w:val="20"/>
          <w:szCs w:val="20"/>
        </w:rPr>
        <w:tab/>
      </w:r>
      <w:r>
        <w:rPr>
          <w:sz w:val="20"/>
          <w:szCs w:val="20"/>
        </w:rPr>
        <w:t xml:space="preserve">        </w:t>
      </w:r>
      <w:r w:rsidR="008A246B" w:rsidRPr="000C6315">
        <w:rPr>
          <w:sz w:val="20"/>
          <w:szCs w:val="20"/>
        </w:rPr>
        <w:t xml:space="preserve">.045 </w:t>
      </w:r>
      <w:r>
        <w:rPr>
          <w:sz w:val="20"/>
          <w:szCs w:val="20"/>
        </w:rPr>
        <w:t xml:space="preserve">          </w:t>
      </w:r>
      <w:r w:rsidR="008A246B" w:rsidRPr="000C6315">
        <w:rPr>
          <w:sz w:val="20"/>
          <w:szCs w:val="20"/>
        </w:rPr>
        <w:tab/>
        <w:t xml:space="preserve">[−.001, .074] </w:t>
      </w:r>
      <w:r w:rsidR="008A246B" w:rsidRPr="000C6315">
        <w:rPr>
          <w:sz w:val="20"/>
          <w:szCs w:val="20"/>
        </w:rPr>
        <w:tab/>
        <w:t xml:space="preserve">Marginal/non-robust </w:t>
      </w:r>
    </w:p>
    <w:p w14:paraId="55D26567" w14:textId="4E6F5FBE" w:rsidR="004C4E1E" w:rsidRPr="000C6315" w:rsidRDefault="000C6315" w:rsidP="000C6315">
      <w:pPr>
        <w:spacing w:after="0" w:line="276" w:lineRule="auto"/>
        <w:ind w:left="-122" w:right="-70" w:firstLine="0"/>
        <w:rPr>
          <w:sz w:val="20"/>
          <w:szCs w:val="20"/>
        </w:rPr>
      </w:pPr>
      <w:r>
        <w:rPr>
          <w:sz w:val="20"/>
          <w:szCs w:val="20"/>
        </w:rPr>
        <w:t xml:space="preserve">         </w:t>
      </w:r>
      <w:r w:rsidR="008A246B" w:rsidRPr="000C6315">
        <w:rPr>
          <w:rFonts w:eastAsia="Calibri"/>
          <w:noProof/>
          <w:sz w:val="20"/>
          <w:szCs w:val="20"/>
        </w:rPr>
        <mc:AlternateContent>
          <mc:Choice Requires="wpg">
            <w:drawing>
              <wp:inline distT="0" distB="0" distL="0" distR="0" wp14:anchorId="0DEA4E6B" wp14:editId="70CF1A5D">
                <wp:extent cx="6187186" cy="6096"/>
                <wp:effectExtent l="0" t="0" r="0" b="0"/>
                <wp:docPr id="49966" name="Group 49966"/>
                <wp:cNvGraphicFramePr/>
                <a:graphic xmlns:a="http://schemas.openxmlformats.org/drawingml/2006/main">
                  <a:graphicData uri="http://schemas.microsoft.com/office/word/2010/wordprocessingGroup">
                    <wpg:wgp>
                      <wpg:cNvGrpSpPr/>
                      <wpg:grpSpPr>
                        <a:xfrm>
                          <a:off x="0" y="0"/>
                          <a:ext cx="6187186" cy="6096"/>
                          <a:chOff x="0" y="0"/>
                          <a:chExt cx="6187186" cy="6096"/>
                        </a:xfrm>
                      </wpg:grpSpPr>
                      <wps:wsp>
                        <wps:cNvPr id="54731" name="Shape 54731"/>
                        <wps:cNvSpPr/>
                        <wps:spPr>
                          <a:xfrm>
                            <a:off x="0" y="0"/>
                            <a:ext cx="1521206" cy="9144"/>
                          </a:xfrm>
                          <a:custGeom>
                            <a:avLst/>
                            <a:gdLst/>
                            <a:ahLst/>
                            <a:cxnLst/>
                            <a:rect l="0" t="0" r="0" b="0"/>
                            <a:pathLst>
                              <a:path w="1521206" h="9144">
                                <a:moveTo>
                                  <a:pt x="0" y="0"/>
                                </a:moveTo>
                                <a:lnTo>
                                  <a:pt x="1521206" y="0"/>
                                </a:lnTo>
                                <a:lnTo>
                                  <a:pt x="152120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32" name="Shape 54732"/>
                        <wps:cNvSpPr/>
                        <wps:spPr>
                          <a:xfrm>
                            <a:off x="151206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33" name="Shape 54733"/>
                        <wps:cNvSpPr/>
                        <wps:spPr>
                          <a:xfrm>
                            <a:off x="1518158" y="0"/>
                            <a:ext cx="503225" cy="9144"/>
                          </a:xfrm>
                          <a:custGeom>
                            <a:avLst/>
                            <a:gdLst/>
                            <a:ahLst/>
                            <a:cxnLst/>
                            <a:rect l="0" t="0" r="0" b="0"/>
                            <a:pathLst>
                              <a:path w="503225" h="9144">
                                <a:moveTo>
                                  <a:pt x="0" y="0"/>
                                </a:moveTo>
                                <a:lnTo>
                                  <a:pt x="503225" y="0"/>
                                </a:lnTo>
                                <a:lnTo>
                                  <a:pt x="50322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34" name="Shape 54734"/>
                        <wps:cNvSpPr/>
                        <wps:spPr>
                          <a:xfrm>
                            <a:off x="20123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35" name="Shape 54735"/>
                        <wps:cNvSpPr/>
                        <wps:spPr>
                          <a:xfrm>
                            <a:off x="2018411" y="0"/>
                            <a:ext cx="502920" cy="9144"/>
                          </a:xfrm>
                          <a:custGeom>
                            <a:avLst/>
                            <a:gdLst/>
                            <a:ahLst/>
                            <a:cxnLst/>
                            <a:rect l="0" t="0" r="0" b="0"/>
                            <a:pathLst>
                              <a:path w="502920" h="9144">
                                <a:moveTo>
                                  <a:pt x="0" y="0"/>
                                </a:moveTo>
                                <a:lnTo>
                                  <a:pt x="502920" y="0"/>
                                </a:lnTo>
                                <a:lnTo>
                                  <a:pt x="50292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36" name="Shape 54736"/>
                        <wps:cNvSpPr/>
                        <wps:spPr>
                          <a:xfrm>
                            <a:off x="251218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37" name="Shape 54737"/>
                        <wps:cNvSpPr/>
                        <wps:spPr>
                          <a:xfrm>
                            <a:off x="2518283" y="0"/>
                            <a:ext cx="544068" cy="9144"/>
                          </a:xfrm>
                          <a:custGeom>
                            <a:avLst/>
                            <a:gdLst/>
                            <a:ahLst/>
                            <a:cxnLst/>
                            <a:rect l="0" t="0" r="0" b="0"/>
                            <a:pathLst>
                              <a:path w="544068" h="9144">
                                <a:moveTo>
                                  <a:pt x="0" y="0"/>
                                </a:moveTo>
                                <a:lnTo>
                                  <a:pt x="544068" y="0"/>
                                </a:lnTo>
                                <a:lnTo>
                                  <a:pt x="544068"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38" name="Shape 54738"/>
                        <wps:cNvSpPr/>
                        <wps:spPr>
                          <a:xfrm>
                            <a:off x="30532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39" name="Shape 54739"/>
                        <wps:cNvSpPr/>
                        <wps:spPr>
                          <a:xfrm>
                            <a:off x="3059303" y="0"/>
                            <a:ext cx="574853" cy="9144"/>
                          </a:xfrm>
                          <a:custGeom>
                            <a:avLst/>
                            <a:gdLst/>
                            <a:ahLst/>
                            <a:cxnLst/>
                            <a:rect l="0" t="0" r="0" b="0"/>
                            <a:pathLst>
                              <a:path w="574853" h="9144">
                                <a:moveTo>
                                  <a:pt x="0" y="0"/>
                                </a:moveTo>
                                <a:lnTo>
                                  <a:pt x="574853" y="0"/>
                                </a:lnTo>
                                <a:lnTo>
                                  <a:pt x="574853"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40" name="Shape 54740"/>
                        <wps:cNvSpPr/>
                        <wps:spPr>
                          <a:xfrm>
                            <a:off x="362496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41" name="Shape 54741"/>
                        <wps:cNvSpPr/>
                        <wps:spPr>
                          <a:xfrm>
                            <a:off x="3631057" y="0"/>
                            <a:ext cx="1201217" cy="9144"/>
                          </a:xfrm>
                          <a:custGeom>
                            <a:avLst/>
                            <a:gdLst/>
                            <a:ahLst/>
                            <a:cxnLst/>
                            <a:rect l="0" t="0" r="0" b="0"/>
                            <a:pathLst>
                              <a:path w="1201217" h="9144">
                                <a:moveTo>
                                  <a:pt x="0" y="0"/>
                                </a:moveTo>
                                <a:lnTo>
                                  <a:pt x="1201217" y="0"/>
                                </a:lnTo>
                                <a:lnTo>
                                  <a:pt x="1201217"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42" name="Shape 54742"/>
                        <wps:cNvSpPr/>
                        <wps:spPr>
                          <a:xfrm>
                            <a:off x="48232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43" name="Shape 54743"/>
                        <wps:cNvSpPr/>
                        <wps:spPr>
                          <a:xfrm>
                            <a:off x="4829302" y="0"/>
                            <a:ext cx="1357884" cy="9144"/>
                          </a:xfrm>
                          <a:custGeom>
                            <a:avLst/>
                            <a:gdLst/>
                            <a:ahLst/>
                            <a:cxnLst/>
                            <a:rect l="0" t="0" r="0" b="0"/>
                            <a:pathLst>
                              <a:path w="1357884" h="9144">
                                <a:moveTo>
                                  <a:pt x="0" y="0"/>
                                </a:moveTo>
                                <a:lnTo>
                                  <a:pt x="1357884" y="0"/>
                                </a:lnTo>
                                <a:lnTo>
                                  <a:pt x="135788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49966" style="width:487.18pt;height:0.47998pt;mso-position-horizontal-relative:char;mso-position-vertical-relative:line" coordsize="61871,60">
                <v:shape id="Shape 54744" style="position:absolute;width:15212;height:91;left:0;top:0;" coordsize="1521206,9144" path="m0,0l1521206,0l1521206,9144l0,9144l0,0">
                  <v:stroke weight="0pt" endcap="flat" joinstyle="miter" miterlimit="10" on="false" color="#000000" opacity="0"/>
                  <v:fill on="true" color="#7f7f7f"/>
                </v:shape>
                <v:shape id="Shape 54745" style="position:absolute;width:91;height:91;left:15120;top:0;" coordsize="9144,9144" path="m0,0l9144,0l9144,9144l0,9144l0,0">
                  <v:stroke weight="0pt" endcap="flat" joinstyle="miter" miterlimit="10" on="false" color="#000000" opacity="0"/>
                  <v:fill on="true" color="#7f7f7f"/>
                </v:shape>
                <v:shape id="Shape 54746" style="position:absolute;width:5032;height:91;left:15181;top:0;" coordsize="503225,9144" path="m0,0l503225,0l503225,9144l0,9144l0,0">
                  <v:stroke weight="0pt" endcap="flat" joinstyle="miter" miterlimit="10" on="false" color="#000000" opacity="0"/>
                  <v:fill on="true" color="#7f7f7f"/>
                </v:shape>
                <v:shape id="Shape 54747" style="position:absolute;width:91;height:91;left:20123;top:0;" coordsize="9144,9144" path="m0,0l9144,0l9144,9144l0,9144l0,0">
                  <v:stroke weight="0pt" endcap="flat" joinstyle="miter" miterlimit="10" on="false" color="#000000" opacity="0"/>
                  <v:fill on="true" color="#7f7f7f"/>
                </v:shape>
                <v:shape id="Shape 54748" style="position:absolute;width:5029;height:91;left:20184;top:0;" coordsize="502920,9144" path="m0,0l502920,0l502920,9144l0,9144l0,0">
                  <v:stroke weight="0pt" endcap="flat" joinstyle="miter" miterlimit="10" on="false" color="#000000" opacity="0"/>
                  <v:fill on="true" color="#7f7f7f"/>
                </v:shape>
                <v:shape id="Shape 54749" style="position:absolute;width:91;height:91;left:25121;top:0;" coordsize="9144,9144" path="m0,0l9144,0l9144,9144l0,9144l0,0">
                  <v:stroke weight="0pt" endcap="flat" joinstyle="miter" miterlimit="10" on="false" color="#000000" opacity="0"/>
                  <v:fill on="true" color="#7f7f7f"/>
                </v:shape>
                <v:shape id="Shape 54750" style="position:absolute;width:5440;height:91;left:25182;top:0;" coordsize="544068,9144" path="m0,0l544068,0l544068,9144l0,9144l0,0">
                  <v:stroke weight="0pt" endcap="flat" joinstyle="miter" miterlimit="10" on="false" color="#000000" opacity="0"/>
                  <v:fill on="true" color="#7f7f7f"/>
                </v:shape>
                <v:shape id="Shape 54751" style="position:absolute;width:91;height:91;left:30532;top:0;" coordsize="9144,9144" path="m0,0l9144,0l9144,9144l0,9144l0,0">
                  <v:stroke weight="0pt" endcap="flat" joinstyle="miter" miterlimit="10" on="false" color="#000000" opacity="0"/>
                  <v:fill on="true" color="#7f7f7f"/>
                </v:shape>
                <v:shape id="Shape 54752" style="position:absolute;width:5748;height:91;left:30593;top:0;" coordsize="574853,9144" path="m0,0l574853,0l574853,9144l0,9144l0,0">
                  <v:stroke weight="0pt" endcap="flat" joinstyle="miter" miterlimit="10" on="false" color="#000000" opacity="0"/>
                  <v:fill on="true" color="#7f7f7f"/>
                </v:shape>
                <v:shape id="Shape 54753" style="position:absolute;width:91;height:91;left:36249;top:0;" coordsize="9144,9144" path="m0,0l9144,0l9144,9144l0,9144l0,0">
                  <v:stroke weight="0pt" endcap="flat" joinstyle="miter" miterlimit="10" on="false" color="#000000" opacity="0"/>
                  <v:fill on="true" color="#7f7f7f"/>
                </v:shape>
                <v:shape id="Shape 54754" style="position:absolute;width:12012;height:91;left:36310;top:0;" coordsize="1201217,9144" path="m0,0l1201217,0l1201217,9144l0,9144l0,0">
                  <v:stroke weight="0pt" endcap="flat" joinstyle="miter" miterlimit="10" on="false" color="#000000" opacity="0"/>
                  <v:fill on="true" color="#7f7f7f"/>
                </v:shape>
                <v:shape id="Shape 54755" style="position:absolute;width:91;height:91;left:48232;top:0;" coordsize="9144,9144" path="m0,0l9144,0l9144,9144l0,9144l0,0">
                  <v:stroke weight="0pt" endcap="flat" joinstyle="miter" miterlimit="10" on="false" color="#000000" opacity="0"/>
                  <v:fill on="true" color="#7f7f7f"/>
                </v:shape>
                <v:shape id="Shape 54756" style="position:absolute;width:13578;height:91;left:48293;top:0;" coordsize="1357884,9144" path="m0,0l1357884,0l1357884,9144l0,9144l0,0">
                  <v:stroke weight="0pt" endcap="flat" joinstyle="miter" miterlimit="10" on="false" color="#000000" opacity="0"/>
                  <v:fill on="true" color="#7f7f7f"/>
                </v:shape>
              </v:group>
            </w:pict>
          </mc:Fallback>
        </mc:AlternateContent>
      </w:r>
    </w:p>
    <w:p w14:paraId="03890A12" w14:textId="5E2EE786" w:rsidR="004C4E1E" w:rsidRDefault="000C6315" w:rsidP="000C6315">
      <w:pPr>
        <w:spacing w:after="0" w:line="276" w:lineRule="auto"/>
        <w:ind w:left="-15" w:right="0" w:firstLine="0"/>
        <w:rPr>
          <w:sz w:val="20"/>
          <w:szCs w:val="20"/>
        </w:rPr>
      </w:pPr>
      <w:r>
        <w:rPr>
          <w:i/>
          <w:sz w:val="20"/>
          <w:szCs w:val="20"/>
        </w:rPr>
        <w:t xml:space="preserve">      </w:t>
      </w:r>
      <w:r w:rsidR="008A246B" w:rsidRPr="000C6315">
        <w:rPr>
          <w:i/>
          <w:sz w:val="20"/>
          <w:szCs w:val="20"/>
        </w:rPr>
        <w:t xml:space="preserve">Note. </w:t>
      </w:r>
      <w:r w:rsidR="008A246B" w:rsidRPr="000C6315">
        <w:rPr>
          <w:sz w:val="20"/>
          <w:szCs w:val="20"/>
        </w:rPr>
        <w:t xml:space="preserve">Indirect effects were exploratory and were not specified as separate hypotheses. BC = bias-corrected bootstrap interval. </w:t>
      </w:r>
    </w:p>
    <w:p w14:paraId="5F22E98B" w14:textId="77777777" w:rsidR="000C6315" w:rsidRPr="000C6315" w:rsidRDefault="000C6315" w:rsidP="000C6315">
      <w:pPr>
        <w:spacing w:after="0" w:line="276" w:lineRule="auto"/>
        <w:ind w:left="-15" w:right="0" w:firstLine="0"/>
        <w:rPr>
          <w:sz w:val="20"/>
          <w:szCs w:val="20"/>
        </w:rPr>
      </w:pPr>
    </w:p>
    <w:p w14:paraId="3B540C5C" w14:textId="77777777" w:rsidR="004C4E1E" w:rsidRPr="000C6315" w:rsidRDefault="008A246B" w:rsidP="000C6315">
      <w:pPr>
        <w:pStyle w:val="Heading2"/>
        <w:spacing w:after="0" w:line="276" w:lineRule="auto"/>
        <w:ind w:left="371" w:hanging="386"/>
        <w:jc w:val="both"/>
        <w:rPr>
          <w:sz w:val="20"/>
          <w:szCs w:val="20"/>
        </w:rPr>
      </w:pPr>
      <w:r w:rsidRPr="000C6315">
        <w:rPr>
          <w:sz w:val="20"/>
          <w:szCs w:val="20"/>
        </w:rPr>
        <w:t xml:space="preserve">Out-of-sample predictive assessment </w:t>
      </w:r>
    </w:p>
    <w:p w14:paraId="226B0BA0" w14:textId="77777777" w:rsidR="004C4E1E" w:rsidRPr="000C6315" w:rsidRDefault="008A246B" w:rsidP="000C6315">
      <w:pPr>
        <w:spacing w:after="0" w:line="276" w:lineRule="auto"/>
        <w:ind w:left="-15" w:right="0"/>
        <w:rPr>
          <w:sz w:val="20"/>
          <w:szCs w:val="20"/>
        </w:rPr>
      </w:pPr>
      <w:r w:rsidRPr="000C6315">
        <w:rPr>
          <w:sz w:val="20"/>
          <w:szCs w:val="20"/>
        </w:rPr>
        <w:t xml:space="preserve">All eight indicators of the endogenous constructs had positive Q²predict values. For the ATT indicators, Q²predict ranged from .329 to .375, whereas for the CI indicators, it ranged from .176 to .227. </w:t>
      </w:r>
    </w:p>
    <w:p w14:paraId="7FA9C9AB" w14:textId="77777777" w:rsidR="004C4E1E" w:rsidRPr="000C6315" w:rsidRDefault="008A246B" w:rsidP="000C6315">
      <w:pPr>
        <w:spacing w:after="0" w:line="276" w:lineRule="auto"/>
        <w:ind w:left="-15" w:right="0" w:firstLine="0"/>
        <w:rPr>
          <w:sz w:val="20"/>
          <w:szCs w:val="20"/>
        </w:rPr>
      </w:pPr>
      <w:r w:rsidRPr="000C6315">
        <w:rPr>
          <w:sz w:val="20"/>
          <w:szCs w:val="20"/>
        </w:rPr>
        <w:t xml:space="preserve">These results indicate that the model predicted every endogenous indicator more accurately than the naïve indicator-mean benchmark. </w:t>
      </w:r>
    </w:p>
    <w:p w14:paraId="2FAAAF71" w14:textId="77777777" w:rsidR="004C4E1E" w:rsidRPr="000C6315" w:rsidRDefault="008A246B" w:rsidP="000C6315">
      <w:pPr>
        <w:spacing w:after="0" w:line="276" w:lineRule="auto"/>
        <w:ind w:left="-15" w:right="0"/>
        <w:rPr>
          <w:sz w:val="20"/>
          <w:szCs w:val="20"/>
        </w:rPr>
      </w:pPr>
      <w:r w:rsidRPr="000C6315">
        <w:rPr>
          <w:sz w:val="20"/>
          <w:szCs w:val="20"/>
        </w:rPr>
        <w:lastRenderedPageBreak/>
        <w:t xml:space="preserve">The prediction errors produced by the PLS-SEM model were then compared with those of a linearmodel benchmark. PLS root mean squared error (RMSE) values were lower for all eight indicators. For ATT3, the two RMSE values were identical after rounding to three decimal places (.956), although the unrounded value remained slightly lower for the PLS model. PLS mean absolute error (MAE) values were also lower for all indicators. Taken together, these results indicate favorable relative predictive performance according to the PLSpredict comparison criteria. </w:t>
      </w:r>
    </w:p>
    <w:p w14:paraId="4219415E" w14:textId="77777777" w:rsidR="004C4E1E" w:rsidRPr="000C6315" w:rsidRDefault="008A246B" w:rsidP="000C6315">
      <w:pPr>
        <w:spacing w:after="0" w:line="276" w:lineRule="auto"/>
        <w:ind w:left="-15" w:right="0"/>
        <w:rPr>
          <w:sz w:val="20"/>
          <w:szCs w:val="20"/>
        </w:rPr>
      </w:pPr>
      <w:r w:rsidRPr="000C6315">
        <w:rPr>
          <w:sz w:val="20"/>
          <w:szCs w:val="20"/>
        </w:rPr>
        <w:t>The cross-validated predictive ability test provided additional inferential evidence. For ATT, the PLS loss was .956, compared with 1.467 for the indicator-average benchmark, representing a statistically significant reduction (</w:t>
      </w:r>
      <w:r w:rsidRPr="000C6315">
        <w:rPr>
          <w:i/>
          <w:sz w:val="20"/>
          <w:szCs w:val="20"/>
        </w:rPr>
        <w:t>t</w:t>
      </w:r>
      <w:r w:rsidRPr="000C6315">
        <w:rPr>
          <w:sz w:val="20"/>
          <w:szCs w:val="20"/>
        </w:rPr>
        <w:t xml:space="preserve"> = 9.247, </w:t>
      </w:r>
      <w:r w:rsidRPr="000C6315">
        <w:rPr>
          <w:i/>
          <w:sz w:val="20"/>
          <w:szCs w:val="20"/>
        </w:rPr>
        <w:t>p</w:t>
      </w:r>
      <w:r w:rsidRPr="000C6315">
        <w:rPr>
          <w:sz w:val="20"/>
          <w:szCs w:val="20"/>
        </w:rPr>
        <w:t xml:space="preserve"> &lt; .001). For CI, the corresponding losses were 1.243 and 1.553 (</w:t>
      </w:r>
      <w:r w:rsidRPr="000C6315">
        <w:rPr>
          <w:i/>
          <w:sz w:val="20"/>
          <w:szCs w:val="20"/>
        </w:rPr>
        <w:t>t</w:t>
      </w:r>
      <w:r w:rsidRPr="000C6315">
        <w:rPr>
          <w:sz w:val="20"/>
          <w:szCs w:val="20"/>
        </w:rPr>
        <w:t xml:space="preserve"> = 6.323, </w:t>
      </w:r>
      <w:r w:rsidRPr="000C6315">
        <w:rPr>
          <w:i/>
          <w:sz w:val="20"/>
          <w:szCs w:val="20"/>
        </w:rPr>
        <w:t>p</w:t>
      </w:r>
      <w:r w:rsidRPr="000C6315">
        <w:rPr>
          <w:sz w:val="20"/>
          <w:szCs w:val="20"/>
        </w:rPr>
        <w:t xml:space="preserve"> &lt; .001). The overall reduction in predictive loss was also statistically significant (</w:t>
      </w:r>
      <w:r w:rsidRPr="000C6315">
        <w:rPr>
          <w:i/>
          <w:sz w:val="20"/>
          <w:szCs w:val="20"/>
        </w:rPr>
        <w:t>t</w:t>
      </w:r>
      <w:r w:rsidRPr="000C6315">
        <w:rPr>
          <w:sz w:val="20"/>
          <w:szCs w:val="20"/>
        </w:rPr>
        <w:t xml:space="preserve"> = 9.093, </w:t>
      </w:r>
      <w:r w:rsidRPr="000C6315">
        <w:rPr>
          <w:i/>
          <w:sz w:val="20"/>
          <w:szCs w:val="20"/>
        </w:rPr>
        <w:t>p</w:t>
      </w:r>
      <w:r w:rsidRPr="000C6315">
        <w:rPr>
          <w:sz w:val="20"/>
          <w:szCs w:val="20"/>
        </w:rPr>
        <w:t xml:space="preserve"> &lt; .001). </w:t>
      </w:r>
    </w:p>
    <w:p w14:paraId="5DED7948" w14:textId="77777777" w:rsidR="004C4E1E" w:rsidRPr="000C6315" w:rsidRDefault="008A246B" w:rsidP="000C6315">
      <w:pPr>
        <w:spacing w:after="0" w:line="276" w:lineRule="auto"/>
        <w:ind w:left="10" w:right="-2" w:hanging="10"/>
        <w:rPr>
          <w:sz w:val="20"/>
          <w:szCs w:val="20"/>
        </w:rPr>
      </w:pPr>
      <w:r w:rsidRPr="000C6315">
        <w:rPr>
          <w:sz w:val="20"/>
          <w:szCs w:val="20"/>
        </w:rPr>
        <w:t xml:space="preserve">Compared with the linear-model benchmark, the PLS loss was significantly lower for ATT (difference </w:t>
      </w:r>
    </w:p>
    <w:p w14:paraId="7A529997" w14:textId="77777777" w:rsidR="004C4E1E" w:rsidRPr="000C6315" w:rsidRDefault="008A246B" w:rsidP="000C6315">
      <w:pPr>
        <w:spacing w:after="0" w:line="276" w:lineRule="auto"/>
        <w:ind w:left="-15" w:right="0" w:firstLine="0"/>
        <w:rPr>
          <w:sz w:val="20"/>
          <w:szCs w:val="20"/>
        </w:rPr>
      </w:pPr>
      <w:r w:rsidRPr="000C6315">
        <w:rPr>
          <w:sz w:val="20"/>
          <w:szCs w:val="20"/>
        </w:rPr>
        <w:t xml:space="preserve">= −.034, </w:t>
      </w:r>
      <w:r w:rsidRPr="000C6315">
        <w:rPr>
          <w:i/>
          <w:sz w:val="20"/>
          <w:szCs w:val="20"/>
        </w:rPr>
        <w:t>t</w:t>
      </w:r>
      <w:r w:rsidRPr="000C6315">
        <w:rPr>
          <w:sz w:val="20"/>
          <w:szCs w:val="20"/>
        </w:rPr>
        <w:t xml:space="preserve"> = 2.174, </w:t>
      </w:r>
      <w:r w:rsidRPr="000C6315">
        <w:rPr>
          <w:i/>
          <w:sz w:val="20"/>
          <w:szCs w:val="20"/>
        </w:rPr>
        <w:t>p</w:t>
      </w:r>
      <w:r w:rsidRPr="000C6315">
        <w:rPr>
          <w:sz w:val="20"/>
          <w:szCs w:val="20"/>
        </w:rPr>
        <w:t xml:space="preserve"> = .030), CI (difference = −.073, </w:t>
      </w:r>
      <w:r w:rsidRPr="000C6315">
        <w:rPr>
          <w:i/>
          <w:sz w:val="20"/>
          <w:szCs w:val="20"/>
        </w:rPr>
        <w:t>t</w:t>
      </w:r>
      <w:r w:rsidRPr="000C6315">
        <w:rPr>
          <w:sz w:val="20"/>
          <w:szCs w:val="20"/>
        </w:rPr>
        <w:t xml:space="preserve"> = 3.493, </w:t>
      </w:r>
      <w:r w:rsidRPr="000C6315">
        <w:rPr>
          <w:i/>
          <w:sz w:val="20"/>
          <w:szCs w:val="20"/>
        </w:rPr>
        <w:t>p</w:t>
      </w:r>
      <w:r w:rsidRPr="000C6315">
        <w:rPr>
          <w:sz w:val="20"/>
          <w:szCs w:val="20"/>
        </w:rPr>
        <w:t xml:space="preserve"> = .001), and the overall model (difference = −.054, </w:t>
      </w:r>
      <w:r w:rsidRPr="000C6315">
        <w:rPr>
          <w:i/>
          <w:sz w:val="20"/>
          <w:szCs w:val="20"/>
        </w:rPr>
        <w:t>t</w:t>
      </w:r>
      <w:r w:rsidRPr="000C6315">
        <w:rPr>
          <w:sz w:val="20"/>
          <w:szCs w:val="20"/>
        </w:rPr>
        <w:t xml:space="preserve"> = 3.921, </w:t>
      </w:r>
      <w:r w:rsidRPr="000C6315">
        <w:rPr>
          <w:i/>
          <w:sz w:val="20"/>
          <w:szCs w:val="20"/>
        </w:rPr>
        <w:t>p</w:t>
      </w:r>
      <w:r w:rsidRPr="000C6315">
        <w:rPr>
          <w:sz w:val="20"/>
          <w:szCs w:val="20"/>
        </w:rPr>
        <w:t xml:space="preserve"> &lt; .001). These findings indicate that the model demonstrated both moderate in-sample explanatory power and statistically supported out-of-sample predictive performance. </w:t>
      </w:r>
    </w:p>
    <w:p w14:paraId="735151D0" w14:textId="77777777" w:rsidR="000C6315" w:rsidRDefault="000C6315" w:rsidP="000C6315">
      <w:pPr>
        <w:pStyle w:val="Heading1"/>
        <w:numPr>
          <w:ilvl w:val="0"/>
          <w:numId w:val="0"/>
        </w:numPr>
        <w:spacing w:after="0" w:line="276" w:lineRule="auto"/>
        <w:ind w:left="-5"/>
        <w:jc w:val="both"/>
        <w:rPr>
          <w:sz w:val="20"/>
          <w:szCs w:val="20"/>
        </w:rPr>
      </w:pPr>
    </w:p>
    <w:p w14:paraId="6F173F36" w14:textId="45D40F07" w:rsidR="004C4E1E" w:rsidRPr="000C6315" w:rsidRDefault="008A246B" w:rsidP="000C6315">
      <w:pPr>
        <w:pStyle w:val="Heading1"/>
        <w:numPr>
          <w:ilvl w:val="0"/>
          <w:numId w:val="0"/>
        </w:numPr>
        <w:spacing w:after="0" w:line="276" w:lineRule="auto"/>
        <w:ind w:left="-5"/>
        <w:jc w:val="both"/>
        <w:rPr>
          <w:sz w:val="20"/>
          <w:szCs w:val="20"/>
        </w:rPr>
      </w:pPr>
      <w:r w:rsidRPr="000C6315">
        <w:rPr>
          <w:sz w:val="20"/>
          <w:szCs w:val="20"/>
        </w:rPr>
        <w:t>Table 7</w:t>
      </w:r>
      <w:r w:rsidR="000C6315" w:rsidRPr="000C6315">
        <w:rPr>
          <w:b w:val="0"/>
          <w:sz w:val="20"/>
          <w:szCs w:val="20"/>
        </w:rPr>
        <w:t xml:space="preserve">. </w:t>
      </w:r>
      <w:r w:rsidRPr="000C6315">
        <w:rPr>
          <w:sz w:val="20"/>
          <w:szCs w:val="20"/>
        </w:rPr>
        <w:t xml:space="preserve">PLSpredict Indicator-Level Results </w:t>
      </w:r>
    </w:p>
    <w:tbl>
      <w:tblPr>
        <w:tblStyle w:val="TableGrid"/>
        <w:tblW w:w="9287" w:type="dxa"/>
        <w:jc w:val="center"/>
        <w:tblInd w:w="0" w:type="dxa"/>
        <w:tblCellMar>
          <w:top w:w="58" w:type="dxa"/>
          <w:right w:w="115" w:type="dxa"/>
        </w:tblCellMar>
        <w:tblLook w:val="04A0" w:firstRow="1" w:lastRow="0" w:firstColumn="1" w:lastColumn="0" w:noHBand="0" w:noVBand="1"/>
      </w:tblPr>
      <w:tblGrid>
        <w:gridCol w:w="1492"/>
        <w:gridCol w:w="1386"/>
        <w:gridCol w:w="1629"/>
        <w:gridCol w:w="1629"/>
        <w:gridCol w:w="1630"/>
        <w:gridCol w:w="1521"/>
      </w:tblGrid>
      <w:tr w:rsidR="004C4E1E" w:rsidRPr="000C6315" w14:paraId="2B5DD4FE" w14:textId="77777777" w:rsidTr="00556CF5">
        <w:trPr>
          <w:trHeight w:val="426"/>
          <w:jc w:val="center"/>
        </w:trPr>
        <w:tc>
          <w:tcPr>
            <w:tcW w:w="1492" w:type="dxa"/>
            <w:tcBorders>
              <w:top w:val="single" w:sz="4" w:space="0" w:color="7F7F7F"/>
              <w:left w:val="nil"/>
              <w:bottom w:val="single" w:sz="4" w:space="0" w:color="7F7F7F"/>
              <w:right w:val="nil"/>
            </w:tcBorders>
          </w:tcPr>
          <w:p w14:paraId="69E0F233"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Indicator </w:t>
            </w:r>
          </w:p>
        </w:tc>
        <w:tc>
          <w:tcPr>
            <w:tcW w:w="1386" w:type="dxa"/>
            <w:tcBorders>
              <w:top w:val="single" w:sz="4" w:space="0" w:color="7F7F7F"/>
              <w:left w:val="nil"/>
              <w:bottom w:val="single" w:sz="4" w:space="0" w:color="7F7F7F"/>
              <w:right w:val="nil"/>
            </w:tcBorders>
          </w:tcPr>
          <w:p w14:paraId="75B88AD5" w14:textId="77777777" w:rsidR="004C4E1E" w:rsidRPr="000C6315" w:rsidRDefault="008A246B" w:rsidP="000C6315">
            <w:pPr>
              <w:spacing w:after="0" w:line="276" w:lineRule="auto"/>
              <w:ind w:right="0" w:firstLine="0"/>
              <w:rPr>
                <w:sz w:val="20"/>
                <w:szCs w:val="20"/>
              </w:rPr>
            </w:pPr>
            <w:r w:rsidRPr="000C6315">
              <w:rPr>
                <w:b/>
                <w:sz w:val="20"/>
                <w:szCs w:val="20"/>
              </w:rPr>
              <w:t xml:space="preserve">Q²predict </w:t>
            </w:r>
          </w:p>
        </w:tc>
        <w:tc>
          <w:tcPr>
            <w:tcW w:w="1629" w:type="dxa"/>
            <w:tcBorders>
              <w:top w:val="single" w:sz="4" w:space="0" w:color="7F7F7F"/>
              <w:left w:val="nil"/>
              <w:bottom w:val="single" w:sz="4" w:space="0" w:color="7F7F7F"/>
              <w:right w:val="nil"/>
            </w:tcBorders>
          </w:tcPr>
          <w:p w14:paraId="43B2F455" w14:textId="77777777" w:rsidR="004C4E1E" w:rsidRPr="000C6315" w:rsidRDefault="008A246B" w:rsidP="000C6315">
            <w:pPr>
              <w:spacing w:after="0" w:line="276" w:lineRule="auto"/>
              <w:ind w:right="0" w:firstLine="0"/>
              <w:rPr>
                <w:sz w:val="20"/>
                <w:szCs w:val="20"/>
              </w:rPr>
            </w:pPr>
            <w:r w:rsidRPr="000C6315">
              <w:rPr>
                <w:b/>
                <w:sz w:val="20"/>
                <w:szCs w:val="20"/>
              </w:rPr>
              <w:t xml:space="preserve">PLS RMSE </w:t>
            </w:r>
          </w:p>
        </w:tc>
        <w:tc>
          <w:tcPr>
            <w:tcW w:w="1629" w:type="dxa"/>
            <w:tcBorders>
              <w:top w:val="single" w:sz="4" w:space="0" w:color="7F7F7F"/>
              <w:left w:val="nil"/>
              <w:bottom w:val="single" w:sz="4" w:space="0" w:color="7F7F7F"/>
              <w:right w:val="nil"/>
            </w:tcBorders>
          </w:tcPr>
          <w:p w14:paraId="43542A62" w14:textId="77777777" w:rsidR="004C4E1E" w:rsidRPr="000C6315" w:rsidRDefault="008A246B" w:rsidP="000C6315">
            <w:pPr>
              <w:spacing w:after="0" w:line="276" w:lineRule="auto"/>
              <w:ind w:right="0" w:firstLine="0"/>
              <w:rPr>
                <w:sz w:val="20"/>
                <w:szCs w:val="20"/>
              </w:rPr>
            </w:pPr>
            <w:r w:rsidRPr="000C6315">
              <w:rPr>
                <w:b/>
                <w:sz w:val="20"/>
                <w:szCs w:val="20"/>
              </w:rPr>
              <w:t xml:space="preserve">LM RMSE </w:t>
            </w:r>
          </w:p>
        </w:tc>
        <w:tc>
          <w:tcPr>
            <w:tcW w:w="1630" w:type="dxa"/>
            <w:tcBorders>
              <w:top w:val="single" w:sz="4" w:space="0" w:color="7F7F7F"/>
              <w:left w:val="nil"/>
              <w:bottom w:val="single" w:sz="4" w:space="0" w:color="7F7F7F"/>
              <w:right w:val="nil"/>
            </w:tcBorders>
          </w:tcPr>
          <w:p w14:paraId="0EEAD2B6" w14:textId="77777777" w:rsidR="004C4E1E" w:rsidRPr="000C6315" w:rsidRDefault="008A246B" w:rsidP="000C6315">
            <w:pPr>
              <w:spacing w:after="0" w:line="276" w:lineRule="auto"/>
              <w:ind w:right="0" w:firstLine="0"/>
              <w:rPr>
                <w:sz w:val="20"/>
                <w:szCs w:val="20"/>
              </w:rPr>
            </w:pPr>
            <w:r w:rsidRPr="000C6315">
              <w:rPr>
                <w:b/>
                <w:sz w:val="20"/>
                <w:szCs w:val="20"/>
              </w:rPr>
              <w:t xml:space="preserve">PLS MAE </w:t>
            </w:r>
          </w:p>
        </w:tc>
        <w:tc>
          <w:tcPr>
            <w:tcW w:w="1521" w:type="dxa"/>
            <w:tcBorders>
              <w:top w:val="single" w:sz="4" w:space="0" w:color="7F7F7F"/>
              <w:left w:val="nil"/>
              <w:bottom w:val="single" w:sz="4" w:space="0" w:color="7F7F7F"/>
              <w:right w:val="nil"/>
            </w:tcBorders>
          </w:tcPr>
          <w:p w14:paraId="61A2532D" w14:textId="77777777" w:rsidR="004C4E1E" w:rsidRPr="000C6315" w:rsidRDefault="008A246B" w:rsidP="000C6315">
            <w:pPr>
              <w:spacing w:after="0" w:line="276" w:lineRule="auto"/>
              <w:ind w:right="0" w:firstLine="0"/>
              <w:rPr>
                <w:sz w:val="20"/>
                <w:szCs w:val="20"/>
              </w:rPr>
            </w:pPr>
            <w:r w:rsidRPr="000C6315">
              <w:rPr>
                <w:b/>
                <w:sz w:val="20"/>
                <w:szCs w:val="20"/>
              </w:rPr>
              <w:t xml:space="preserve">LM MAE </w:t>
            </w:r>
          </w:p>
        </w:tc>
      </w:tr>
      <w:tr w:rsidR="004C4E1E" w:rsidRPr="000C6315" w14:paraId="732A092D" w14:textId="77777777" w:rsidTr="00556CF5">
        <w:trPr>
          <w:trHeight w:val="428"/>
          <w:jc w:val="center"/>
        </w:trPr>
        <w:tc>
          <w:tcPr>
            <w:tcW w:w="1492" w:type="dxa"/>
            <w:tcBorders>
              <w:top w:val="single" w:sz="4" w:space="0" w:color="7F7F7F"/>
              <w:left w:val="nil"/>
              <w:bottom w:val="single" w:sz="4" w:space="0" w:color="7F7F7F"/>
              <w:right w:val="nil"/>
            </w:tcBorders>
          </w:tcPr>
          <w:p w14:paraId="49C0E07A"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ATT1 </w:t>
            </w:r>
          </w:p>
        </w:tc>
        <w:tc>
          <w:tcPr>
            <w:tcW w:w="1386" w:type="dxa"/>
            <w:tcBorders>
              <w:top w:val="single" w:sz="4" w:space="0" w:color="7F7F7F"/>
              <w:left w:val="nil"/>
              <w:bottom w:val="single" w:sz="4" w:space="0" w:color="7F7F7F"/>
              <w:right w:val="nil"/>
            </w:tcBorders>
          </w:tcPr>
          <w:p w14:paraId="077077C0" w14:textId="77777777" w:rsidR="004C4E1E" w:rsidRPr="000C6315" w:rsidRDefault="008A246B" w:rsidP="000C6315">
            <w:pPr>
              <w:spacing w:after="0" w:line="276" w:lineRule="auto"/>
              <w:ind w:right="0" w:firstLine="0"/>
              <w:rPr>
                <w:sz w:val="20"/>
                <w:szCs w:val="20"/>
              </w:rPr>
            </w:pPr>
            <w:r w:rsidRPr="000C6315">
              <w:rPr>
                <w:sz w:val="20"/>
                <w:szCs w:val="20"/>
              </w:rPr>
              <w:t xml:space="preserve">.375 </w:t>
            </w:r>
          </w:p>
        </w:tc>
        <w:tc>
          <w:tcPr>
            <w:tcW w:w="1629" w:type="dxa"/>
            <w:tcBorders>
              <w:top w:val="single" w:sz="4" w:space="0" w:color="7F7F7F"/>
              <w:left w:val="nil"/>
              <w:bottom w:val="single" w:sz="4" w:space="0" w:color="7F7F7F"/>
              <w:right w:val="nil"/>
            </w:tcBorders>
          </w:tcPr>
          <w:p w14:paraId="00AEA28C" w14:textId="77777777" w:rsidR="004C4E1E" w:rsidRPr="000C6315" w:rsidRDefault="008A246B" w:rsidP="000C6315">
            <w:pPr>
              <w:spacing w:after="0" w:line="276" w:lineRule="auto"/>
              <w:ind w:right="0" w:firstLine="0"/>
              <w:rPr>
                <w:sz w:val="20"/>
                <w:szCs w:val="20"/>
              </w:rPr>
            </w:pPr>
            <w:r w:rsidRPr="000C6315">
              <w:rPr>
                <w:sz w:val="20"/>
                <w:szCs w:val="20"/>
              </w:rPr>
              <w:t xml:space="preserve">.955 </w:t>
            </w:r>
          </w:p>
        </w:tc>
        <w:tc>
          <w:tcPr>
            <w:tcW w:w="1629" w:type="dxa"/>
            <w:tcBorders>
              <w:top w:val="single" w:sz="4" w:space="0" w:color="7F7F7F"/>
              <w:left w:val="nil"/>
              <w:bottom w:val="single" w:sz="4" w:space="0" w:color="7F7F7F"/>
              <w:right w:val="nil"/>
            </w:tcBorders>
          </w:tcPr>
          <w:p w14:paraId="469E8543" w14:textId="77777777" w:rsidR="004C4E1E" w:rsidRPr="000C6315" w:rsidRDefault="008A246B" w:rsidP="000C6315">
            <w:pPr>
              <w:spacing w:after="0" w:line="276" w:lineRule="auto"/>
              <w:ind w:right="0" w:firstLine="0"/>
              <w:rPr>
                <w:sz w:val="20"/>
                <w:szCs w:val="20"/>
              </w:rPr>
            </w:pPr>
            <w:r w:rsidRPr="000C6315">
              <w:rPr>
                <w:sz w:val="20"/>
                <w:szCs w:val="20"/>
              </w:rPr>
              <w:t xml:space="preserve">.981 </w:t>
            </w:r>
          </w:p>
        </w:tc>
        <w:tc>
          <w:tcPr>
            <w:tcW w:w="1630" w:type="dxa"/>
            <w:tcBorders>
              <w:top w:val="single" w:sz="4" w:space="0" w:color="7F7F7F"/>
              <w:left w:val="nil"/>
              <w:bottom w:val="single" w:sz="4" w:space="0" w:color="7F7F7F"/>
              <w:right w:val="nil"/>
            </w:tcBorders>
          </w:tcPr>
          <w:p w14:paraId="4A6B4238" w14:textId="77777777" w:rsidR="004C4E1E" w:rsidRPr="000C6315" w:rsidRDefault="008A246B" w:rsidP="000C6315">
            <w:pPr>
              <w:spacing w:after="0" w:line="276" w:lineRule="auto"/>
              <w:ind w:right="0" w:firstLine="0"/>
              <w:rPr>
                <w:sz w:val="20"/>
                <w:szCs w:val="20"/>
              </w:rPr>
            </w:pPr>
            <w:r w:rsidRPr="000C6315">
              <w:rPr>
                <w:sz w:val="20"/>
                <w:szCs w:val="20"/>
              </w:rPr>
              <w:t xml:space="preserve">.777 </w:t>
            </w:r>
          </w:p>
        </w:tc>
        <w:tc>
          <w:tcPr>
            <w:tcW w:w="1521" w:type="dxa"/>
            <w:tcBorders>
              <w:top w:val="single" w:sz="4" w:space="0" w:color="7F7F7F"/>
              <w:left w:val="nil"/>
              <w:bottom w:val="single" w:sz="4" w:space="0" w:color="7F7F7F"/>
              <w:right w:val="nil"/>
            </w:tcBorders>
          </w:tcPr>
          <w:p w14:paraId="0FD82C59" w14:textId="77777777" w:rsidR="004C4E1E" w:rsidRPr="000C6315" w:rsidRDefault="008A246B" w:rsidP="000C6315">
            <w:pPr>
              <w:spacing w:after="0" w:line="276" w:lineRule="auto"/>
              <w:ind w:right="0" w:firstLine="0"/>
              <w:rPr>
                <w:sz w:val="20"/>
                <w:szCs w:val="20"/>
              </w:rPr>
            </w:pPr>
            <w:r w:rsidRPr="000C6315">
              <w:rPr>
                <w:sz w:val="20"/>
                <w:szCs w:val="20"/>
              </w:rPr>
              <w:t xml:space="preserve">.792 </w:t>
            </w:r>
          </w:p>
        </w:tc>
      </w:tr>
      <w:tr w:rsidR="004C4E1E" w:rsidRPr="000C6315" w14:paraId="3B1B9AB9" w14:textId="77777777" w:rsidTr="00556CF5">
        <w:trPr>
          <w:trHeight w:val="426"/>
          <w:jc w:val="center"/>
        </w:trPr>
        <w:tc>
          <w:tcPr>
            <w:tcW w:w="1492" w:type="dxa"/>
            <w:tcBorders>
              <w:top w:val="single" w:sz="4" w:space="0" w:color="7F7F7F"/>
              <w:left w:val="nil"/>
              <w:bottom w:val="single" w:sz="4" w:space="0" w:color="7F7F7F"/>
              <w:right w:val="nil"/>
            </w:tcBorders>
          </w:tcPr>
          <w:p w14:paraId="2EAF020E"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ATT2 </w:t>
            </w:r>
          </w:p>
        </w:tc>
        <w:tc>
          <w:tcPr>
            <w:tcW w:w="1386" w:type="dxa"/>
            <w:tcBorders>
              <w:top w:val="single" w:sz="4" w:space="0" w:color="7F7F7F"/>
              <w:left w:val="nil"/>
              <w:bottom w:val="single" w:sz="4" w:space="0" w:color="7F7F7F"/>
              <w:right w:val="nil"/>
            </w:tcBorders>
          </w:tcPr>
          <w:p w14:paraId="0AEE8C8F" w14:textId="77777777" w:rsidR="004C4E1E" w:rsidRPr="000C6315" w:rsidRDefault="008A246B" w:rsidP="000C6315">
            <w:pPr>
              <w:spacing w:after="0" w:line="276" w:lineRule="auto"/>
              <w:ind w:right="0" w:firstLine="0"/>
              <w:rPr>
                <w:sz w:val="20"/>
                <w:szCs w:val="20"/>
              </w:rPr>
            </w:pPr>
            <w:r w:rsidRPr="000C6315">
              <w:rPr>
                <w:sz w:val="20"/>
                <w:szCs w:val="20"/>
              </w:rPr>
              <w:t xml:space="preserve">.341 </w:t>
            </w:r>
          </w:p>
        </w:tc>
        <w:tc>
          <w:tcPr>
            <w:tcW w:w="1629" w:type="dxa"/>
            <w:tcBorders>
              <w:top w:val="single" w:sz="4" w:space="0" w:color="7F7F7F"/>
              <w:left w:val="nil"/>
              <w:bottom w:val="single" w:sz="4" w:space="0" w:color="7F7F7F"/>
              <w:right w:val="nil"/>
            </w:tcBorders>
          </w:tcPr>
          <w:p w14:paraId="7C9309A3" w14:textId="77777777" w:rsidR="004C4E1E" w:rsidRPr="000C6315" w:rsidRDefault="008A246B" w:rsidP="000C6315">
            <w:pPr>
              <w:spacing w:after="0" w:line="276" w:lineRule="auto"/>
              <w:ind w:right="0" w:firstLine="0"/>
              <w:rPr>
                <w:sz w:val="20"/>
                <w:szCs w:val="20"/>
              </w:rPr>
            </w:pPr>
            <w:r w:rsidRPr="000C6315">
              <w:rPr>
                <w:sz w:val="20"/>
                <w:szCs w:val="20"/>
              </w:rPr>
              <w:t xml:space="preserve">.975 </w:t>
            </w:r>
          </w:p>
        </w:tc>
        <w:tc>
          <w:tcPr>
            <w:tcW w:w="1629" w:type="dxa"/>
            <w:tcBorders>
              <w:top w:val="single" w:sz="4" w:space="0" w:color="7F7F7F"/>
              <w:left w:val="nil"/>
              <w:bottom w:val="single" w:sz="4" w:space="0" w:color="7F7F7F"/>
              <w:right w:val="nil"/>
            </w:tcBorders>
          </w:tcPr>
          <w:p w14:paraId="2FE59B31" w14:textId="77777777" w:rsidR="004C4E1E" w:rsidRPr="000C6315" w:rsidRDefault="008A246B" w:rsidP="000C6315">
            <w:pPr>
              <w:spacing w:after="0" w:line="276" w:lineRule="auto"/>
              <w:ind w:right="0" w:firstLine="0"/>
              <w:rPr>
                <w:sz w:val="20"/>
                <w:szCs w:val="20"/>
              </w:rPr>
            </w:pPr>
            <w:r w:rsidRPr="000C6315">
              <w:rPr>
                <w:sz w:val="20"/>
                <w:szCs w:val="20"/>
              </w:rPr>
              <w:t xml:space="preserve">1.000 </w:t>
            </w:r>
          </w:p>
        </w:tc>
        <w:tc>
          <w:tcPr>
            <w:tcW w:w="1630" w:type="dxa"/>
            <w:tcBorders>
              <w:top w:val="single" w:sz="4" w:space="0" w:color="7F7F7F"/>
              <w:left w:val="nil"/>
              <w:bottom w:val="single" w:sz="4" w:space="0" w:color="7F7F7F"/>
              <w:right w:val="nil"/>
            </w:tcBorders>
          </w:tcPr>
          <w:p w14:paraId="167F6CB6" w14:textId="77777777" w:rsidR="004C4E1E" w:rsidRPr="000C6315" w:rsidRDefault="008A246B" w:rsidP="000C6315">
            <w:pPr>
              <w:spacing w:after="0" w:line="276" w:lineRule="auto"/>
              <w:ind w:right="0" w:firstLine="0"/>
              <w:rPr>
                <w:sz w:val="20"/>
                <w:szCs w:val="20"/>
              </w:rPr>
            </w:pPr>
            <w:r w:rsidRPr="000C6315">
              <w:rPr>
                <w:sz w:val="20"/>
                <w:szCs w:val="20"/>
              </w:rPr>
              <w:t xml:space="preserve">.795 </w:t>
            </w:r>
          </w:p>
        </w:tc>
        <w:tc>
          <w:tcPr>
            <w:tcW w:w="1521" w:type="dxa"/>
            <w:tcBorders>
              <w:top w:val="single" w:sz="4" w:space="0" w:color="7F7F7F"/>
              <w:left w:val="nil"/>
              <w:bottom w:val="single" w:sz="4" w:space="0" w:color="7F7F7F"/>
              <w:right w:val="nil"/>
            </w:tcBorders>
          </w:tcPr>
          <w:p w14:paraId="317A47A7" w14:textId="77777777" w:rsidR="004C4E1E" w:rsidRPr="000C6315" w:rsidRDefault="008A246B" w:rsidP="000C6315">
            <w:pPr>
              <w:spacing w:after="0" w:line="276" w:lineRule="auto"/>
              <w:ind w:right="0" w:firstLine="0"/>
              <w:rPr>
                <w:sz w:val="20"/>
                <w:szCs w:val="20"/>
              </w:rPr>
            </w:pPr>
            <w:r w:rsidRPr="000C6315">
              <w:rPr>
                <w:sz w:val="20"/>
                <w:szCs w:val="20"/>
              </w:rPr>
              <w:t xml:space="preserve">.803 </w:t>
            </w:r>
          </w:p>
        </w:tc>
      </w:tr>
      <w:tr w:rsidR="004C4E1E" w:rsidRPr="000C6315" w14:paraId="226B0E4C" w14:textId="77777777" w:rsidTr="00556CF5">
        <w:trPr>
          <w:trHeight w:val="426"/>
          <w:jc w:val="center"/>
        </w:trPr>
        <w:tc>
          <w:tcPr>
            <w:tcW w:w="1492" w:type="dxa"/>
            <w:tcBorders>
              <w:top w:val="single" w:sz="4" w:space="0" w:color="7F7F7F"/>
              <w:left w:val="nil"/>
              <w:bottom w:val="single" w:sz="4" w:space="0" w:color="7F7F7F"/>
              <w:right w:val="nil"/>
            </w:tcBorders>
          </w:tcPr>
          <w:p w14:paraId="2D0B88DE"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ATT3 </w:t>
            </w:r>
          </w:p>
        </w:tc>
        <w:tc>
          <w:tcPr>
            <w:tcW w:w="1386" w:type="dxa"/>
            <w:tcBorders>
              <w:top w:val="single" w:sz="4" w:space="0" w:color="7F7F7F"/>
              <w:left w:val="nil"/>
              <w:bottom w:val="single" w:sz="4" w:space="0" w:color="7F7F7F"/>
              <w:right w:val="nil"/>
            </w:tcBorders>
          </w:tcPr>
          <w:p w14:paraId="2E8E8870" w14:textId="77777777" w:rsidR="004C4E1E" w:rsidRPr="000C6315" w:rsidRDefault="008A246B" w:rsidP="000C6315">
            <w:pPr>
              <w:spacing w:after="0" w:line="276" w:lineRule="auto"/>
              <w:ind w:right="0" w:firstLine="0"/>
              <w:rPr>
                <w:sz w:val="20"/>
                <w:szCs w:val="20"/>
              </w:rPr>
            </w:pPr>
            <w:r w:rsidRPr="000C6315">
              <w:rPr>
                <w:sz w:val="20"/>
                <w:szCs w:val="20"/>
              </w:rPr>
              <w:t xml:space="preserve">.352 </w:t>
            </w:r>
          </w:p>
        </w:tc>
        <w:tc>
          <w:tcPr>
            <w:tcW w:w="1629" w:type="dxa"/>
            <w:tcBorders>
              <w:top w:val="single" w:sz="4" w:space="0" w:color="7F7F7F"/>
              <w:left w:val="nil"/>
              <w:bottom w:val="single" w:sz="4" w:space="0" w:color="7F7F7F"/>
              <w:right w:val="nil"/>
            </w:tcBorders>
          </w:tcPr>
          <w:p w14:paraId="2D14F7B9" w14:textId="77777777" w:rsidR="004C4E1E" w:rsidRPr="000C6315" w:rsidRDefault="008A246B" w:rsidP="000C6315">
            <w:pPr>
              <w:spacing w:after="0" w:line="276" w:lineRule="auto"/>
              <w:ind w:right="0" w:firstLine="0"/>
              <w:rPr>
                <w:sz w:val="20"/>
                <w:szCs w:val="20"/>
              </w:rPr>
            </w:pPr>
            <w:r w:rsidRPr="000C6315">
              <w:rPr>
                <w:sz w:val="20"/>
                <w:szCs w:val="20"/>
              </w:rPr>
              <w:t xml:space="preserve">.956 </w:t>
            </w:r>
          </w:p>
        </w:tc>
        <w:tc>
          <w:tcPr>
            <w:tcW w:w="1629" w:type="dxa"/>
            <w:tcBorders>
              <w:top w:val="single" w:sz="4" w:space="0" w:color="7F7F7F"/>
              <w:left w:val="nil"/>
              <w:bottom w:val="single" w:sz="4" w:space="0" w:color="7F7F7F"/>
              <w:right w:val="nil"/>
            </w:tcBorders>
          </w:tcPr>
          <w:p w14:paraId="18702F2E" w14:textId="77777777" w:rsidR="004C4E1E" w:rsidRPr="000C6315" w:rsidRDefault="008A246B" w:rsidP="000C6315">
            <w:pPr>
              <w:spacing w:after="0" w:line="276" w:lineRule="auto"/>
              <w:ind w:right="0" w:firstLine="0"/>
              <w:rPr>
                <w:sz w:val="20"/>
                <w:szCs w:val="20"/>
              </w:rPr>
            </w:pPr>
            <w:r w:rsidRPr="000C6315">
              <w:rPr>
                <w:sz w:val="20"/>
                <w:szCs w:val="20"/>
              </w:rPr>
              <w:t xml:space="preserve">.956 </w:t>
            </w:r>
          </w:p>
        </w:tc>
        <w:tc>
          <w:tcPr>
            <w:tcW w:w="1630" w:type="dxa"/>
            <w:tcBorders>
              <w:top w:val="single" w:sz="4" w:space="0" w:color="7F7F7F"/>
              <w:left w:val="nil"/>
              <w:bottom w:val="single" w:sz="4" w:space="0" w:color="7F7F7F"/>
              <w:right w:val="nil"/>
            </w:tcBorders>
          </w:tcPr>
          <w:p w14:paraId="22CEA951" w14:textId="77777777" w:rsidR="004C4E1E" w:rsidRPr="000C6315" w:rsidRDefault="008A246B" w:rsidP="000C6315">
            <w:pPr>
              <w:spacing w:after="0" w:line="276" w:lineRule="auto"/>
              <w:ind w:right="0" w:firstLine="0"/>
              <w:rPr>
                <w:sz w:val="20"/>
                <w:szCs w:val="20"/>
              </w:rPr>
            </w:pPr>
            <w:r w:rsidRPr="000C6315">
              <w:rPr>
                <w:sz w:val="20"/>
                <w:szCs w:val="20"/>
              </w:rPr>
              <w:t xml:space="preserve">.784 </w:t>
            </w:r>
          </w:p>
        </w:tc>
        <w:tc>
          <w:tcPr>
            <w:tcW w:w="1521" w:type="dxa"/>
            <w:tcBorders>
              <w:top w:val="single" w:sz="4" w:space="0" w:color="7F7F7F"/>
              <w:left w:val="nil"/>
              <w:bottom w:val="single" w:sz="4" w:space="0" w:color="7F7F7F"/>
              <w:right w:val="nil"/>
            </w:tcBorders>
          </w:tcPr>
          <w:p w14:paraId="6D424557" w14:textId="77777777" w:rsidR="004C4E1E" w:rsidRPr="000C6315" w:rsidRDefault="008A246B" w:rsidP="000C6315">
            <w:pPr>
              <w:spacing w:after="0" w:line="276" w:lineRule="auto"/>
              <w:ind w:right="0" w:firstLine="0"/>
              <w:rPr>
                <w:sz w:val="20"/>
                <w:szCs w:val="20"/>
              </w:rPr>
            </w:pPr>
            <w:r w:rsidRPr="000C6315">
              <w:rPr>
                <w:sz w:val="20"/>
                <w:szCs w:val="20"/>
              </w:rPr>
              <w:t xml:space="preserve">.786 </w:t>
            </w:r>
          </w:p>
        </w:tc>
      </w:tr>
      <w:tr w:rsidR="004C4E1E" w:rsidRPr="000C6315" w14:paraId="2EC7F1C9" w14:textId="77777777" w:rsidTr="00556CF5">
        <w:trPr>
          <w:trHeight w:val="426"/>
          <w:jc w:val="center"/>
        </w:trPr>
        <w:tc>
          <w:tcPr>
            <w:tcW w:w="1492" w:type="dxa"/>
            <w:tcBorders>
              <w:top w:val="single" w:sz="4" w:space="0" w:color="7F7F7F"/>
              <w:left w:val="nil"/>
              <w:bottom w:val="single" w:sz="4" w:space="0" w:color="7F7F7F"/>
              <w:right w:val="nil"/>
            </w:tcBorders>
          </w:tcPr>
          <w:p w14:paraId="00103E79"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ATT4 </w:t>
            </w:r>
          </w:p>
        </w:tc>
        <w:tc>
          <w:tcPr>
            <w:tcW w:w="1386" w:type="dxa"/>
            <w:tcBorders>
              <w:top w:val="single" w:sz="4" w:space="0" w:color="7F7F7F"/>
              <w:left w:val="nil"/>
              <w:bottom w:val="single" w:sz="4" w:space="0" w:color="7F7F7F"/>
              <w:right w:val="nil"/>
            </w:tcBorders>
          </w:tcPr>
          <w:p w14:paraId="0A3958AA" w14:textId="77777777" w:rsidR="004C4E1E" w:rsidRPr="000C6315" w:rsidRDefault="008A246B" w:rsidP="000C6315">
            <w:pPr>
              <w:spacing w:after="0" w:line="276" w:lineRule="auto"/>
              <w:ind w:right="0" w:firstLine="0"/>
              <w:rPr>
                <w:sz w:val="20"/>
                <w:szCs w:val="20"/>
              </w:rPr>
            </w:pPr>
            <w:r w:rsidRPr="000C6315">
              <w:rPr>
                <w:sz w:val="20"/>
                <w:szCs w:val="20"/>
              </w:rPr>
              <w:t xml:space="preserve">.329 </w:t>
            </w:r>
          </w:p>
        </w:tc>
        <w:tc>
          <w:tcPr>
            <w:tcW w:w="1629" w:type="dxa"/>
            <w:tcBorders>
              <w:top w:val="single" w:sz="4" w:space="0" w:color="7F7F7F"/>
              <w:left w:val="nil"/>
              <w:bottom w:val="single" w:sz="4" w:space="0" w:color="7F7F7F"/>
              <w:right w:val="nil"/>
            </w:tcBorders>
          </w:tcPr>
          <w:p w14:paraId="550B27C8" w14:textId="77777777" w:rsidR="004C4E1E" w:rsidRPr="000C6315" w:rsidRDefault="008A246B" w:rsidP="000C6315">
            <w:pPr>
              <w:spacing w:after="0" w:line="276" w:lineRule="auto"/>
              <w:ind w:right="0" w:firstLine="0"/>
              <w:rPr>
                <w:sz w:val="20"/>
                <w:szCs w:val="20"/>
              </w:rPr>
            </w:pPr>
            <w:r w:rsidRPr="000C6315">
              <w:rPr>
                <w:sz w:val="20"/>
                <w:szCs w:val="20"/>
              </w:rPr>
              <w:t xml:space="preserve">1.023 </w:t>
            </w:r>
          </w:p>
        </w:tc>
        <w:tc>
          <w:tcPr>
            <w:tcW w:w="1629" w:type="dxa"/>
            <w:tcBorders>
              <w:top w:val="single" w:sz="4" w:space="0" w:color="7F7F7F"/>
              <w:left w:val="nil"/>
              <w:bottom w:val="single" w:sz="4" w:space="0" w:color="7F7F7F"/>
              <w:right w:val="nil"/>
            </w:tcBorders>
          </w:tcPr>
          <w:p w14:paraId="280209BB" w14:textId="77777777" w:rsidR="004C4E1E" w:rsidRPr="000C6315" w:rsidRDefault="008A246B" w:rsidP="000C6315">
            <w:pPr>
              <w:spacing w:after="0" w:line="276" w:lineRule="auto"/>
              <w:ind w:right="0" w:firstLine="0"/>
              <w:rPr>
                <w:sz w:val="20"/>
                <w:szCs w:val="20"/>
              </w:rPr>
            </w:pPr>
            <w:r w:rsidRPr="000C6315">
              <w:rPr>
                <w:sz w:val="20"/>
                <w:szCs w:val="20"/>
              </w:rPr>
              <w:t xml:space="preserve">1.041 </w:t>
            </w:r>
          </w:p>
        </w:tc>
        <w:tc>
          <w:tcPr>
            <w:tcW w:w="1630" w:type="dxa"/>
            <w:tcBorders>
              <w:top w:val="single" w:sz="4" w:space="0" w:color="7F7F7F"/>
              <w:left w:val="nil"/>
              <w:bottom w:val="single" w:sz="4" w:space="0" w:color="7F7F7F"/>
              <w:right w:val="nil"/>
            </w:tcBorders>
          </w:tcPr>
          <w:p w14:paraId="713C05AD" w14:textId="77777777" w:rsidR="004C4E1E" w:rsidRPr="000C6315" w:rsidRDefault="008A246B" w:rsidP="000C6315">
            <w:pPr>
              <w:spacing w:after="0" w:line="276" w:lineRule="auto"/>
              <w:ind w:right="0" w:firstLine="0"/>
              <w:rPr>
                <w:sz w:val="20"/>
                <w:szCs w:val="20"/>
              </w:rPr>
            </w:pPr>
            <w:r w:rsidRPr="000C6315">
              <w:rPr>
                <w:sz w:val="20"/>
                <w:szCs w:val="20"/>
              </w:rPr>
              <w:t xml:space="preserve">.851 </w:t>
            </w:r>
          </w:p>
        </w:tc>
        <w:tc>
          <w:tcPr>
            <w:tcW w:w="1521" w:type="dxa"/>
            <w:tcBorders>
              <w:top w:val="single" w:sz="4" w:space="0" w:color="7F7F7F"/>
              <w:left w:val="nil"/>
              <w:bottom w:val="single" w:sz="4" w:space="0" w:color="7F7F7F"/>
              <w:right w:val="nil"/>
            </w:tcBorders>
          </w:tcPr>
          <w:p w14:paraId="26B2A746" w14:textId="77777777" w:rsidR="004C4E1E" w:rsidRPr="000C6315" w:rsidRDefault="008A246B" w:rsidP="000C6315">
            <w:pPr>
              <w:spacing w:after="0" w:line="276" w:lineRule="auto"/>
              <w:ind w:right="0" w:firstLine="0"/>
              <w:rPr>
                <w:sz w:val="20"/>
                <w:szCs w:val="20"/>
              </w:rPr>
            </w:pPr>
            <w:r w:rsidRPr="000C6315">
              <w:rPr>
                <w:sz w:val="20"/>
                <w:szCs w:val="20"/>
              </w:rPr>
              <w:t xml:space="preserve">.853 </w:t>
            </w:r>
          </w:p>
        </w:tc>
      </w:tr>
      <w:tr w:rsidR="004C4E1E" w:rsidRPr="000C6315" w14:paraId="7F2B361F" w14:textId="77777777" w:rsidTr="00556CF5">
        <w:trPr>
          <w:trHeight w:val="428"/>
          <w:jc w:val="center"/>
        </w:trPr>
        <w:tc>
          <w:tcPr>
            <w:tcW w:w="1492" w:type="dxa"/>
            <w:tcBorders>
              <w:top w:val="single" w:sz="4" w:space="0" w:color="7F7F7F"/>
              <w:left w:val="nil"/>
              <w:bottom w:val="single" w:sz="4" w:space="0" w:color="7F7F7F"/>
              <w:right w:val="nil"/>
            </w:tcBorders>
          </w:tcPr>
          <w:p w14:paraId="47937F31"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CI1 </w:t>
            </w:r>
          </w:p>
        </w:tc>
        <w:tc>
          <w:tcPr>
            <w:tcW w:w="1386" w:type="dxa"/>
            <w:tcBorders>
              <w:top w:val="single" w:sz="4" w:space="0" w:color="7F7F7F"/>
              <w:left w:val="nil"/>
              <w:bottom w:val="single" w:sz="4" w:space="0" w:color="7F7F7F"/>
              <w:right w:val="nil"/>
            </w:tcBorders>
          </w:tcPr>
          <w:p w14:paraId="0083461C" w14:textId="77777777" w:rsidR="004C4E1E" w:rsidRPr="000C6315" w:rsidRDefault="008A246B" w:rsidP="000C6315">
            <w:pPr>
              <w:spacing w:after="0" w:line="276" w:lineRule="auto"/>
              <w:ind w:right="0" w:firstLine="0"/>
              <w:rPr>
                <w:sz w:val="20"/>
                <w:szCs w:val="20"/>
              </w:rPr>
            </w:pPr>
            <w:r w:rsidRPr="000C6315">
              <w:rPr>
                <w:sz w:val="20"/>
                <w:szCs w:val="20"/>
              </w:rPr>
              <w:t xml:space="preserve">.211 </w:t>
            </w:r>
          </w:p>
        </w:tc>
        <w:tc>
          <w:tcPr>
            <w:tcW w:w="1629" w:type="dxa"/>
            <w:tcBorders>
              <w:top w:val="single" w:sz="4" w:space="0" w:color="7F7F7F"/>
              <w:left w:val="nil"/>
              <w:bottom w:val="single" w:sz="4" w:space="0" w:color="7F7F7F"/>
              <w:right w:val="nil"/>
            </w:tcBorders>
          </w:tcPr>
          <w:p w14:paraId="47254257" w14:textId="77777777" w:rsidR="004C4E1E" w:rsidRPr="000C6315" w:rsidRDefault="008A246B" w:rsidP="000C6315">
            <w:pPr>
              <w:spacing w:after="0" w:line="276" w:lineRule="auto"/>
              <w:ind w:right="0" w:firstLine="0"/>
              <w:rPr>
                <w:sz w:val="20"/>
                <w:szCs w:val="20"/>
              </w:rPr>
            </w:pPr>
            <w:r w:rsidRPr="000C6315">
              <w:rPr>
                <w:sz w:val="20"/>
                <w:szCs w:val="20"/>
              </w:rPr>
              <w:t xml:space="preserve">1.107 </w:t>
            </w:r>
          </w:p>
        </w:tc>
        <w:tc>
          <w:tcPr>
            <w:tcW w:w="1629" w:type="dxa"/>
            <w:tcBorders>
              <w:top w:val="single" w:sz="4" w:space="0" w:color="7F7F7F"/>
              <w:left w:val="nil"/>
              <w:bottom w:val="single" w:sz="4" w:space="0" w:color="7F7F7F"/>
              <w:right w:val="nil"/>
            </w:tcBorders>
          </w:tcPr>
          <w:p w14:paraId="7B6ED6D9" w14:textId="77777777" w:rsidR="004C4E1E" w:rsidRPr="000C6315" w:rsidRDefault="008A246B" w:rsidP="000C6315">
            <w:pPr>
              <w:spacing w:after="0" w:line="276" w:lineRule="auto"/>
              <w:ind w:right="0" w:firstLine="0"/>
              <w:rPr>
                <w:sz w:val="20"/>
                <w:szCs w:val="20"/>
              </w:rPr>
            </w:pPr>
            <w:r w:rsidRPr="000C6315">
              <w:rPr>
                <w:sz w:val="20"/>
                <w:szCs w:val="20"/>
              </w:rPr>
              <w:t xml:space="preserve">1.128 </w:t>
            </w:r>
          </w:p>
        </w:tc>
        <w:tc>
          <w:tcPr>
            <w:tcW w:w="1630" w:type="dxa"/>
            <w:tcBorders>
              <w:top w:val="single" w:sz="4" w:space="0" w:color="7F7F7F"/>
              <w:left w:val="nil"/>
              <w:bottom w:val="single" w:sz="4" w:space="0" w:color="7F7F7F"/>
              <w:right w:val="nil"/>
            </w:tcBorders>
          </w:tcPr>
          <w:p w14:paraId="663546EE" w14:textId="77777777" w:rsidR="004C4E1E" w:rsidRPr="000C6315" w:rsidRDefault="008A246B" w:rsidP="000C6315">
            <w:pPr>
              <w:spacing w:after="0" w:line="276" w:lineRule="auto"/>
              <w:ind w:right="0" w:firstLine="0"/>
              <w:rPr>
                <w:sz w:val="20"/>
                <w:szCs w:val="20"/>
              </w:rPr>
            </w:pPr>
            <w:r w:rsidRPr="000C6315">
              <w:rPr>
                <w:sz w:val="20"/>
                <w:szCs w:val="20"/>
              </w:rPr>
              <w:t xml:space="preserve">.920 </w:t>
            </w:r>
          </w:p>
        </w:tc>
        <w:tc>
          <w:tcPr>
            <w:tcW w:w="1521" w:type="dxa"/>
            <w:tcBorders>
              <w:top w:val="single" w:sz="4" w:space="0" w:color="7F7F7F"/>
              <w:left w:val="nil"/>
              <w:bottom w:val="single" w:sz="4" w:space="0" w:color="7F7F7F"/>
              <w:right w:val="nil"/>
            </w:tcBorders>
          </w:tcPr>
          <w:p w14:paraId="24EEFB4B" w14:textId="77777777" w:rsidR="004C4E1E" w:rsidRPr="000C6315" w:rsidRDefault="008A246B" w:rsidP="000C6315">
            <w:pPr>
              <w:spacing w:after="0" w:line="276" w:lineRule="auto"/>
              <w:ind w:right="0" w:firstLine="0"/>
              <w:rPr>
                <w:sz w:val="20"/>
                <w:szCs w:val="20"/>
              </w:rPr>
            </w:pPr>
            <w:r w:rsidRPr="000C6315">
              <w:rPr>
                <w:sz w:val="20"/>
                <w:szCs w:val="20"/>
              </w:rPr>
              <w:t xml:space="preserve">.921 </w:t>
            </w:r>
          </w:p>
        </w:tc>
      </w:tr>
      <w:tr w:rsidR="004C4E1E" w:rsidRPr="000C6315" w14:paraId="08791980" w14:textId="77777777" w:rsidTr="00556CF5">
        <w:trPr>
          <w:trHeight w:val="426"/>
          <w:jc w:val="center"/>
        </w:trPr>
        <w:tc>
          <w:tcPr>
            <w:tcW w:w="1492" w:type="dxa"/>
            <w:tcBorders>
              <w:top w:val="single" w:sz="4" w:space="0" w:color="7F7F7F"/>
              <w:left w:val="nil"/>
              <w:bottom w:val="single" w:sz="4" w:space="0" w:color="7F7F7F"/>
              <w:right w:val="nil"/>
            </w:tcBorders>
          </w:tcPr>
          <w:p w14:paraId="37C84736"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CI2 </w:t>
            </w:r>
          </w:p>
        </w:tc>
        <w:tc>
          <w:tcPr>
            <w:tcW w:w="1386" w:type="dxa"/>
            <w:tcBorders>
              <w:top w:val="single" w:sz="4" w:space="0" w:color="7F7F7F"/>
              <w:left w:val="nil"/>
              <w:bottom w:val="single" w:sz="4" w:space="0" w:color="7F7F7F"/>
              <w:right w:val="nil"/>
            </w:tcBorders>
          </w:tcPr>
          <w:p w14:paraId="1960B783" w14:textId="77777777" w:rsidR="004C4E1E" w:rsidRPr="000C6315" w:rsidRDefault="008A246B" w:rsidP="000C6315">
            <w:pPr>
              <w:spacing w:after="0" w:line="276" w:lineRule="auto"/>
              <w:ind w:right="0" w:firstLine="0"/>
              <w:rPr>
                <w:sz w:val="20"/>
                <w:szCs w:val="20"/>
              </w:rPr>
            </w:pPr>
            <w:r w:rsidRPr="000C6315">
              <w:rPr>
                <w:sz w:val="20"/>
                <w:szCs w:val="20"/>
              </w:rPr>
              <w:t xml:space="preserve">.185 </w:t>
            </w:r>
          </w:p>
        </w:tc>
        <w:tc>
          <w:tcPr>
            <w:tcW w:w="1629" w:type="dxa"/>
            <w:tcBorders>
              <w:top w:val="single" w:sz="4" w:space="0" w:color="7F7F7F"/>
              <w:left w:val="nil"/>
              <w:bottom w:val="single" w:sz="4" w:space="0" w:color="7F7F7F"/>
              <w:right w:val="nil"/>
            </w:tcBorders>
          </w:tcPr>
          <w:p w14:paraId="2E6CEEB6" w14:textId="77777777" w:rsidR="004C4E1E" w:rsidRPr="000C6315" w:rsidRDefault="008A246B" w:rsidP="000C6315">
            <w:pPr>
              <w:spacing w:after="0" w:line="276" w:lineRule="auto"/>
              <w:ind w:right="0" w:firstLine="0"/>
              <w:rPr>
                <w:sz w:val="20"/>
                <w:szCs w:val="20"/>
              </w:rPr>
            </w:pPr>
            <w:r w:rsidRPr="000C6315">
              <w:rPr>
                <w:sz w:val="20"/>
                <w:szCs w:val="20"/>
              </w:rPr>
              <w:t xml:space="preserve">1.115 </w:t>
            </w:r>
          </w:p>
        </w:tc>
        <w:tc>
          <w:tcPr>
            <w:tcW w:w="1629" w:type="dxa"/>
            <w:tcBorders>
              <w:top w:val="single" w:sz="4" w:space="0" w:color="7F7F7F"/>
              <w:left w:val="nil"/>
              <w:bottom w:val="single" w:sz="4" w:space="0" w:color="7F7F7F"/>
              <w:right w:val="nil"/>
            </w:tcBorders>
          </w:tcPr>
          <w:p w14:paraId="240E98F5" w14:textId="77777777" w:rsidR="004C4E1E" w:rsidRPr="000C6315" w:rsidRDefault="008A246B" w:rsidP="000C6315">
            <w:pPr>
              <w:spacing w:after="0" w:line="276" w:lineRule="auto"/>
              <w:ind w:right="0" w:firstLine="0"/>
              <w:rPr>
                <w:sz w:val="20"/>
                <w:szCs w:val="20"/>
              </w:rPr>
            </w:pPr>
            <w:r w:rsidRPr="000C6315">
              <w:rPr>
                <w:sz w:val="20"/>
                <w:szCs w:val="20"/>
              </w:rPr>
              <w:t xml:space="preserve">1.158 </w:t>
            </w:r>
          </w:p>
        </w:tc>
        <w:tc>
          <w:tcPr>
            <w:tcW w:w="1630" w:type="dxa"/>
            <w:tcBorders>
              <w:top w:val="single" w:sz="4" w:space="0" w:color="7F7F7F"/>
              <w:left w:val="nil"/>
              <w:bottom w:val="single" w:sz="4" w:space="0" w:color="7F7F7F"/>
              <w:right w:val="nil"/>
            </w:tcBorders>
          </w:tcPr>
          <w:p w14:paraId="5F0EA480" w14:textId="77777777" w:rsidR="004C4E1E" w:rsidRPr="000C6315" w:rsidRDefault="008A246B" w:rsidP="000C6315">
            <w:pPr>
              <w:spacing w:after="0" w:line="276" w:lineRule="auto"/>
              <w:ind w:right="0" w:firstLine="0"/>
              <w:rPr>
                <w:sz w:val="20"/>
                <w:szCs w:val="20"/>
              </w:rPr>
            </w:pPr>
            <w:r w:rsidRPr="000C6315">
              <w:rPr>
                <w:sz w:val="20"/>
                <w:szCs w:val="20"/>
              </w:rPr>
              <w:t xml:space="preserve">.928 </w:t>
            </w:r>
          </w:p>
        </w:tc>
        <w:tc>
          <w:tcPr>
            <w:tcW w:w="1521" w:type="dxa"/>
            <w:tcBorders>
              <w:top w:val="single" w:sz="4" w:space="0" w:color="7F7F7F"/>
              <w:left w:val="nil"/>
              <w:bottom w:val="single" w:sz="4" w:space="0" w:color="7F7F7F"/>
              <w:right w:val="nil"/>
            </w:tcBorders>
          </w:tcPr>
          <w:p w14:paraId="4FC9B6DD" w14:textId="77777777" w:rsidR="004C4E1E" w:rsidRPr="000C6315" w:rsidRDefault="008A246B" w:rsidP="000C6315">
            <w:pPr>
              <w:spacing w:after="0" w:line="276" w:lineRule="auto"/>
              <w:ind w:right="0" w:firstLine="0"/>
              <w:rPr>
                <w:sz w:val="20"/>
                <w:szCs w:val="20"/>
              </w:rPr>
            </w:pPr>
            <w:r w:rsidRPr="000C6315">
              <w:rPr>
                <w:sz w:val="20"/>
                <w:szCs w:val="20"/>
              </w:rPr>
              <w:t xml:space="preserve">.961 </w:t>
            </w:r>
          </w:p>
        </w:tc>
      </w:tr>
      <w:tr w:rsidR="004C4E1E" w:rsidRPr="000C6315" w14:paraId="4B744392" w14:textId="77777777" w:rsidTr="00556CF5">
        <w:trPr>
          <w:trHeight w:val="426"/>
          <w:jc w:val="center"/>
        </w:trPr>
        <w:tc>
          <w:tcPr>
            <w:tcW w:w="1492" w:type="dxa"/>
            <w:tcBorders>
              <w:top w:val="single" w:sz="4" w:space="0" w:color="7F7F7F"/>
              <w:left w:val="nil"/>
              <w:bottom w:val="single" w:sz="4" w:space="0" w:color="7F7F7F"/>
              <w:right w:val="nil"/>
            </w:tcBorders>
          </w:tcPr>
          <w:p w14:paraId="28D3F57B"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CI3 </w:t>
            </w:r>
          </w:p>
        </w:tc>
        <w:tc>
          <w:tcPr>
            <w:tcW w:w="1386" w:type="dxa"/>
            <w:tcBorders>
              <w:top w:val="single" w:sz="4" w:space="0" w:color="7F7F7F"/>
              <w:left w:val="nil"/>
              <w:bottom w:val="single" w:sz="4" w:space="0" w:color="7F7F7F"/>
              <w:right w:val="nil"/>
            </w:tcBorders>
          </w:tcPr>
          <w:p w14:paraId="667D2914" w14:textId="77777777" w:rsidR="004C4E1E" w:rsidRPr="000C6315" w:rsidRDefault="008A246B" w:rsidP="000C6315">
            <w:pPr>
              <w:spacing w:after="0" w:line="276" w:lineRule="auto"/>
              <w:ind w:right="0" w:firstLine="0"/>
              <w:rPr>
                <w:sz w:val="20"/>
                <w:szCs w:val="20"/>
              </w:rPr>
            </w:pPr>
            <w:r w:rsidRPr="000C6315">
              <w:rPr>
                <w:sz w:val="20"/>
                <w:szCs w:val="20"/>
              </w:rPr>
              <w:t xml:space="preserve">.227 </w:t>
            </w:r>
          </w:p>
        </w:tc>
        <w:tc>
          <w:tcPr>
            <w:tcW w:w="1629" w:type="dxa"/>
            <w:tcBorders>
              <w:top w:val="single" w:sz="4" w:space="0" w:color="7F7F7F"/>
              <w:left w:val="nil"/>
              <w:bottom w:val="single" w:sz="4" w:space="0" w:color="7F7F7F"/>
              <w:right w:val="nil"/>
            </w:tcBorders>
          </w:tcPr>
          <w:p w14:paraId="6A9DC359" w14:textId="77777777" w:rsidR="004C4E1E" w:rsidRPr="000C6315" w:rsidRDefault="008A246B" w:rsidP="000C6315">
            <w:pPr>
              <w:spacing w:after="0" w:line="276" w:lineRule="auto"/>
              <w:ind w:right="0" w:firstLine="0"/>
              <w:rPr>
                <w:sz w:val="20"/>
                <w:szCs w:val="20"/>
              </w:rPr>
            </w:pPr>
            <w:r w:rsidRPr="000C6315">
              <w:rPr>
                <w:sz w:val="20"/>
                <w:szCs w:val="20"/>
              </w:rPr>
              <w:t xml:space="preserve">1.109 </w:t>
            </w:r>
          </w:p>
        </w:tc>
        <w:tc>
          <w:tcPr>
            <w:tcW w:w="1629" w:type="dxa"/>
            <w:tcBorders>
              <w:top w:val="single" w:sz="4" w:space="0" w:color="7F7F7F"/>
              <w:left w:val="nil"/>
              <w:bottom w:val="single" w:sz="4" w:space="0" w:color="7F7F7F"/>
              <w:right w:val="nil"/>
            </w:tcBorders>
          </w:tcPr>
          <w:p w14:paraId="415C1A6E" w14:textId="77777777" w:rsidR="004C4E1E" w:rsidRPr="000C6315" w:rsidRDefault="008A246B" w:rsidP="000C6315">
            <w:pPr>
              <w:spacing w:after="0" w:line="276" w:lineRule="auto"/>
              <w:ind w:right="0" w:firstLine="0"/>
              <w:rPr>
                <w:sz w:val="20"/>
                <w:szCs w:val="20"/>
              </w:rPr>
            </w:pPr>
            <w:r w:rsidRPr="000C6315">
              <w:rPr>
                <w:sz w:val="20"/>
                <w:szCs w:val="20"/>
              </w:rPr>
              <w:t xml:space="preserve">1.140 </w:t>
            </w:r>
          </w:p>
        </w:tc>
        <w:tc>
          <w:tcPr>
            <w:tcW w:w="1630" w:type="dxa"/>
            <w:tcBorders>
              <w:top w:val="single" w:sz="4" w:space="0" w:color="7F7F7F"/>
              <w:left w:val="nil"/>
              <w:bottom w:val="single" w:sz="4" w:space="0" w:color="7F7F7F"/>
              <w:right w:val="nil"/>
            </w:tcBorders>
          </w:tcPr>
          <w:p w14:paraId="056EB36C" w14:textId="77777777" w:rsidR="004C4E1E" w:rsidRPr="000C6315" w:rsidRDefault="008A246B" w:rsidP="000C6315">
            <w:pPr>
              <w:spacing w:after="0" w:line="276" w:lineRule="auto"/>
              <w:ind w:right="0" w:firstLine="0"/>
              <w:rPr>
                <w:sz w:val="20"/>
                <w:szCs w:val="20"/>
              </w:rPr>
            </w:pPr>
            <w:r w:rsidRPr="000C6315">
              <w:rPr>
                <w:sz w:val="20"/>
                <w:szCs w:val="20"/>
              </w:rPr>
              <w:t xml:space="preserve">.915 </w:t>
            </w:r>
          </w:p>
        </w:tc>
        <w:tc>
          <w:tcPr>
            <w:tcW w:w="1521" w:type="dxa"/>
            <w:tcBorders>
              <w:top w:val="single" w:sz="4" w:space="0" w:color="7F7F7F"/>
              <w:left w:val="nil"/>
              <w:bottom w:val="single" w:sz="4" w:space="0" w:color="7F7F7F"/>
              <w:right w:val="nil"/>
            </w:tcBorders>
          </w:tcPr>
          <w:p w14:paraId="02E5F853" w14:textId="77777777" w:rsidR="004C4E1E" w:rsidRPr="000C6315" w:rsidRDefault="008A246B" w:rsidP="000C6315">
            <w:pPr>
              <w:spacing w:after="0" w:line="276" w:lineRule="auto"/>
              <w:ind w:right="0" w:firstLine="0"/>
              <w:rPr>
                <w:sz w:val="20"/>
                <w:szCs w:val="20"/>
              </w:rPr>
            </w:pPr>
            <w:r w:rsidRPr="000C6315">
              <w:rPr>
                <w:sz w:val="20"/>
                <w:szCs w:val="20"/>
              </w:rPr>
              <w:t xml:space="preserve">.939 </w:t>
            </w:r>
          </w:p>
        </w:tc>
      </w:tr>
    </w:tbl>
    <w:p w14:paraId="46511374" w14:textId="5934FFB3" w:rsidR="004C4E1E" w:rsidRPr="000C6315" w:rsidRDefault="000C6315" w:rsidP="000C6315">
      <w:pPr>
        <w:tabs>
          <w:tab w:val="center" w:pos="1581"/>
          <w:tab w:val="center" w:pos="3024"/>
          <w:tab w:val="center" w:pos="4656"/>
          <w:tab w:val="center" w:pos="6233"/>
          <w:tab w:val="center" w:pos="7866"/>
        </w:tabs>
        <w:spacing w:after="0" w:line="276" w:lineRule="auto"/>
        <w:ind w:left="-15" w:right="0" w:firstLine="0"/>
        <w:rPr>
          <w:sz w:val="20"/>
          <w:szCs w:val="20"/>
        </w:rPr>
      </w:pPr>
      <w:r>
        <w:rPr>
          <w:b/>
          <w:sz w:val="20"/>
          <w:szCs w:val="20"/>
        </w:rPr>
        <w:t xml:space="preserve">              </w:t>
      </w:r>
      <w:r w:rsidR="008A246B" w:rsidRPr="000C6315">
        <w:rPr>
          <w:b/>
          <w:sz w:val="20"/>
          <w:szCs w:val="20"/>
        </w:rPr>
        <w:t xml:space="preserve">CI4 </w:t>
      </w:r>
      <w:r w:rsidR="008A246B" w:rsidRPr="000C6315">
        <w:rPr>
          <w:b/>
          <w:sz w:val="20"/>
          <w:szCs w:val="20"/>
        </w:rPr>
        <w:tab/>
      </w:r>
      <w:r>
        <w:rPr>
          <w:b/>
          <w:sz w:val="20"/>
          <w:szCs w:val="20"/>
        </w:rPr>
        <w:t xml:space="preserve">                    </w:t>
      </w:r>
      <w:r w:rsidR="008A246B" w:rsidRPr="000C6315">
        <w:rPr>
          <w:sz w:val="20"/>
          <w:szCs w:val="20"/>
        </w:rPr>
        <w:t xml:space="preserve">.176 </w:t>
      </w:r>
      <w:r w:rsidR="008A246B" w:rsidRPr="000C6315">
        <w:rPr>
          <w:sz w:val="20"/>
          <w:szCs w:val="20"/>
        </w:rPr>
        <w:tab/>
      </w:r>
      <w:r>
        <w:rPr>
          <w:sz w:val="20"/>
          <w:szCs w:val="20"/>
        </w:rPr>
        <w:t xml:space="preserve">                    </w:t>
      </w:r>
      <w:r w:rsidR="008A246B" w:rsidRPr="000C6315">
        <w:rPr>
          <w:sz w:val="20"/>
          <w:szCs w:val="20"/>
        </w:rPr>
        <w:t xml:space="preserve">1.128 </w:t>
      </w:r>
      <w:r w:rsidR="008A246B" w:rsidRPr="000C6315">
        <w:rPr>
          <w:sz w:val="20"/>
          <w:szCs w:val="20"/>
        </w:rPr>
        <w:tab/>
      </w:r>
      <w:r>
        <w:rPr>
          <w:sz w:val="20"/>
          <w:szCs w:val="20"/>
        </w:rPr>
        <w:t xml:space="preserve">                       </w:t>
      </w:r>
      <w:r w:rsidR="008A246B" w:rsidRPr="000C6315">
        <w:rPr>
          <w:sz w:val="20"/>
          <w:szCs w:val="20"/>
        </w:rPr>
        <w:t xml:space="preserve">1.161 </w:t>
      </w:r>
      <w:r w:rsidR="008A246B" w:rsidRPr="000C6315">
        <w:rPr>
          <w:sz w:val="20"/>
          <w:szCs w:val="20"/>
        </w:rPr>
        <w:tab/>
      </w:r>
      <w:r>
        <w:rPr>
          <w:sz w:val="20"/>
          <w:szCs w:val="20"/>
        </w:rPr>
        <w:t xml:space="preserve">                       </w:t>
      </w:r>
      <w:r w:rsidR="008A246B" w:rsidRPr="000C6315">
        <w:rPr>
          <w:sz w:val="20"/>
          <w:szCs w:val="20"/>
        </w:rPr>
        <w:t xml:space="preserve">.927 </w:t>
      </w:r>
      <w:r w:rsidR="008A246B" w:rsidRPr="000C6315">
        <w:rPr>
          <w:sz w:val="20"/>
          <w:szCs w:val="20"/>
        </w:rPr>
        <w:tab/>
      </w:r>
      <w:r>
        <w:rPr>
          <w:sz w:val="20"/>
          <w:szCs w:val="20"/>
        </w:rPr>
        <w:t xml:space="preserve">                        </w:t>
      </w:r>
      <w:r w:rsidR="008A246B" w:rsidRPr="000C6315">
        <w:rPr>
          <w:sz w:val="20"/>
          <w:szCs w:val="20"/>
        </w:rPr>
        <w:t xml:space="preserve">.948 </w:t>
      </w:r>
    </w:p>
    <w:p w14:paraId="2F642AB3" w14:textId="2BE8E08E" w:rsidR="004C4E1E" w:rsidRPr="000C6315" w:rsidRDefault="000C6315" w:rsidP="000C6315">
      <w:pPr>
        <w:spacing w:after="0" w:line="276" w:lineRule="auto"/>
        <w:ind w:left="-122" w:right="0" w:firstLine="0"/>
        <w:rPr>
          <w:sz w:val="20"/>
          <w:szCs w:val="20"/>
        </w:rPr>
      </w:pPr>
      <w:r>
        <w:rPr>
          <w:sz w:val="20"/>
          <w:szCs w:val="20"/>
        </w:rPr>
        <w:t xml:space="preserve">             </w:t>
      </w:r>
      <w:r w:rsidR="008A246B" w:rsidRPr="000C6315">
        <w:rPr>
          <w:rFonts w:eastAsia="Calibri"/>
          <w:noProof/>
          <w:sz w:val="20"/>
          <w:szCs w:val="20"/>
        </w:rPr>
        <mc:AlternateContent>
          <mc:Choice Requires="wpg">
            <w:drawing>
              <wp:inline distT="0" distB="0" distL="0" distR="0" wp14:anchorId="5433442A" wp14:editId="4DCAEC21">
                <wp:extent cx="5917438" cy="6097"/>
                <wp:effectExtent l="0" t="0" r="0" b="0"/>
                <wp:docPr id="50038" name="Group 50038"/>
                <wp:cNvGraphicFramePr/>
                <a:graphic xmlns:a="http://schemas.openxmlformats.org/drawingml/2006/main">
                  <a:graphicData uri="http://schemas.microsoft.com/office/word/2010/wordprocessingGroup">
                    <wpg:wgp>
                      <wpg:cNvGrpSpPr/>
                      <wpg:grpSpPr>
                        <a:xfrm>
                          <a:off x="0" y="0"/>
                          <a:ext cx="5917438" cy="6097"/>
                          <a:chOff x="0" y="0"/>
                          <a:chExt cx="5917438" cy="6097"/>
                        </a:xfrm>
                      </wpg:grpSpPr>
                      <wps:wsp>
                        <wps:cNvPr id="54759" name="Shape 54759"/>
                        <wps:cNvSpPr/>
                        <wps:spPr>
                          <a:xfrm>
                            <a:off x="0" y="0"/>
                            <a:ext cx="890321" cy="9144"/>
                          </a:xfrm>
                          <a:custGeom>
                            <a:avLst/>
                            <a:gdLst/>
                            <a:ahLst/>
                            <a:cxnLst/>
                            <a:rect l="0" t="0" r="0" b="0"/>
                            <a:pathLst>
                              <a:path w="890321" h="9144">
                                <a:moveTo>
                                  <a:pt x="0" y="0"/>
                                </a:moveTo>
                                <a:lnTo>
                                  <a:pt x="890321" y="0"/>
                                </a:lnTo>
                                <a:lnTo>
                                  <a:pt x="890321"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60" name="Shape 54760"/>
                        <wps:cNvSpPr/>
                        <wps:spPr>
                          <a:xfrm>
                            <a:off x="88112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61" name="Shape 54761"/>
                        <wps:cNvSpPr/>
                        <wps:spPr>
                          <a:xfrm>
                            <a:off x="887222" y="0"/>
                            <a:ext cx="884225" cy="9144"/>
                          </a:xfrm>
                          <a:custGeom>
                            <a:avLst/>
                            <a:gdLst/>
                            <a:ahLst/>
                            <a:cxnLst/>
                            <a:rect l="0" t="0" r="0" b="0"/>
                            <a:pathLst>
                              <a:path w="884225" h="9144">
                                <a:moveTo>
                                  <a:pt x="0" y="0"/>
                                </a:moveTo>
                                <a:lnTo>
                                  <a:pt x="884225" y="0"/>
                                </a:lnTo>
                                <a:lnTo>
                                  <a:pt x="88422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62" name="Shape 54762"/>
                        <wps:cNvSpPr/>
                        <wps:spPr>
                          <a:xfrm>
                            <a:off x="176237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63" name="Shape 54763"/>
                        <wps:cNvSpPr/>
                        <wps:spPr>
                          <a:xfrm>
                            <a:off x="1768475" y="0"/>
                            <a:ext cx="1039368" cy="9144"/>
                          </a:xfrm>
                          <a:custGeom>
                            <a:avLst/>
                            <a:gdLst/>
                            <a:ahLst/>
                            <a:cxnLst/>
                            <a:rect l="0" t="0" r="0" b="0"/>
                            <a:pathLst>
                              <a:path w="1039368" h="9144">
                                <a:moveTo>
                                  <a:pt x="0" y="0"/>
                                </a:moveTo>
                                <a:lnTo>
                                  <a:pt x="1039368" y="0"/>
                                </a:lnTo>
                                <a:lnTo>
                                  <a:pt x="1039368"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64" name="Shape 54764"/>
                        <wps:cNvSpPr/>
                        <wps:spPr>
                          <a:xfrm>
                            <a:off x="279869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65" name="Shape 54765"/>
                        <wps:cNvSpPr/>
                        <wps:spPr>
                          <a:xfrm>
                            <a:off x="2804795" y="0"/>
                            <a:ext cx="1039673" cy="9144"/>
                          </a:xfrm>
                          <a:custGeom>
                            <a:avLst/>
                            <a:gdLst/>
                            <a:ahLst/>
                            <a:cxnLst/>
                            <a:rect l="0" t="0" r="0" b="0"/>
                            <a:pathLst>
                              <a:path w="1039673" h="9144">
                                <a:moveTo>
                                  <a:pt x="0" y="0"/>
                                </a:moveTo>
                                <a:lnTo>
                                  <a:pt x="1039673" y="0"/>
                                </a:lnTo>
                                <a:lnTo>
                                  <a:pt x="1039673"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66" name="Shape 54766"/>
                        <wps:cNvSpPr/>
                        <wps:spPr>
                          <a:xfrm>
                            <a:off x="38352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67" name="Shape 54767"/>
                        <wps:cNvSpPr/>
                        <wps:spPr>
                          <a:xfrm>
                            <a:off x="3841370" y="0"/>
                            <a:ext cx="1039673" cy="9144"/>
                          </a:xfrm>
                          <a:custGeom>
                            <a:avLst/>
                            <a:gdLst/>
                            <a:ahLst/>
                            <a:cxnLst/>
                            <a:rect l="0" t="0" r="0" b="0"/>
                            <a:pathLst>
                              <a:path w="1039673" h="9144">
                                <a:moveTo>
                                  <a:pt x="0" y="0"/>
                                </a:moveTo>
                                <a:lnTo>
                                  <a:pt x="1039673" y="0"/>
                                </a:lnTo>
                                <a:lnTo>
                                  <a:pt x="1039673"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68" name="Shape 54768"/>
                        <wps:cNvSpPr/>
                        <wps:spPr>
                          <a:xfrm>
                            <a:off x="4871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69" name="Shape 54769"/>
                        <wps:cNvSpPr/>
                        <wps:spPr>
                          <a:xfrm>
                            <a:off x="4878070" y="0"/>
                            <a:ext cx="1039368" cy="9144"/>
                          </a:xfrm>
                          <a:custGeom>
                            <a:avLst/>
                            <a:gdLst/>
                            <a:ahLst/>
                            <a:cxnLst/>
                            <a:rect l="0" t="0" r="0" b="0"/>
                            <a:pathLst>
                              <a:path w="1039368" h="9144">
                                <a:moveTo>
                                  <a:pt x="0" y="0"/>
                                </a:moveTo>
                                <a:lnTo>
                                  <a:pt x="1039368" y="0"/>
                                </a:lnTo>
                                <a:lnTo>
                                  <a:pt x="1039368"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50038" style="width:465.94pt;height:0.480042pt;mso-position-horizontal-relative:char;mso-position-vertical-relative:line" coordsize="59174,60">
                <v:shape id="Shape 54770" style="position:absolute;width:8903;height:91;left:0;top:0;" coordsize="890321,9144" path="m0,0l890321,0l890321,9144l0,9144l0,0">
                  <v:stroke weight="0pt" endcap="flat" joinstyle="miter" miterlimit="10" on="false" color="#000000" opacity="0"/>
                  <v:fill on="true" color="#7f7f7f"/>
                </v:shape>
                <v:shape id="Shape 54771" style="position:absolute;width:91;height:91;left:8811;top:0;" coordsize="9144,9144" path="m0,0l9144,0l9144,9144l0,9144l0,0">
                  <v:stroke weight="0pt" endcap="flat" joinstyle="miter" miterlimit="10" on="false" color="#000000" opacity="0"/>
                  <v:fill on="true" color="#7f7f7f"/>
                </v:shape>
                <v:shape id="Shape 54772" style="position:absolute;width:8842;height:91;left:8872;top:0;" coordsize="884225,9144" path="m0,0l884225,0l884225,9144l0,9144l0,0">
                  <v:stroke weight="0pt" endcap="flat" joinstyle="miter" miterlimit="10" on="false" color="#000000" opacity="0"/>
                  <v:fill on="true" color="#7f7f7f"/>
                </v:shape>
                <v:shape id="Shape 54773" style="position:absolute;width:91;height:91;left:17623;top:0;" coordsize="9144,9144" path="m0,0l9144,0l9144,9144l0,9144l0,0">
                  <v:stroke weight="0pt" endcap="flat" joinstyle="miter" miterlimit="10" on="false" color="#000000" opacity="0"/>
                  <v:fill on="true" color="#7f7f7f"/>
                </v:shape>
                <v:shape id="Shape 54774" style="position:absolute;width:10393;height:91;left:17684;top:0;" coordsize="1039368,9144" path="m0,0l1039368,0l1039368,9144l0,9144l0,0">
                  <v:stroke weight="0pt" endcap="flat" joinstyle="miter" miterlimit="10" on="false" color="#000000" opacity="0"/>
                  <v:fill on="true" color="#7f7f7f"/>
                </v:shape>
                <v:shape id="Shape 54775" style="position:absolute;width:91;height:91;left:27986;top:0;" coordsize="9144,9144" path="m0,0l9144,0l9144,9144l0,9144l0,0">
                  <v:stroke weight="0pt" endcap="flat" joinstyle="miter" miterlimit="10" on="false" color="#000000" opacity="0"/>
                  <v:fill on="true" color="#7f7f7f"/>
                </v:shape>
                <v:shape id="Shape 54776" style="position:absolute;width:10396;height:91;left:28047;top:0;" coordsize="1039673,9144" path="m0,0l1039673,0l1039673,9144l0,9144l0,0">
                  <v:stroke weight="0pt" endcap="flat" joinstyle="miter" miterlimit="10" on="false" color="#000000" opacity="0"/>
                  <v:fill on="true" color="#7f7f7f"/>
                </v:shape>
                <v:shape id="Shape 54777" style="position:absolute;width:91;height:91;left:38352;top:0;" coordsize="9144,9144" path="m0,0l9144,0l9144,9144l0,9144l0,0">
                  <v:stroke weight="0pt" endcap="flat" joinstyle="miter" miterlimit="10" on="false" color="#000000" opacity="0"/>
                  <v:fill on="true" color="#7f7f7f"/>
                </v:shape>
                <v:shape id="Shape 54778" style="position:absolute;width:10396;height:91;left:38413;top:0;" coordsize="1039673,9144" path="m0,0l1039673,0l1039673,9144l0,9144l0,0">
                  <v:stroke weight="0pt" endcap="flat" joinstyle="miter" miterlimit="10" on="false" color="#000000" opacity="0"/>
                  <v:fill on="true" color="#7f7f7f"/>
                </v:shape>
                <v:shape id="Shape 54779" style="position:absolute;width:91;height:91;left:48719;top:0;" coordsize="9144,9144" path="m0,0l9144,0l9144,9144l0,9144l0,0">
                  <v:stroke weight="0pt" endcap="flat" joinstyle="miter" miterlimit="10" on="false" color="#000000" opacity="0"/>
                  <v:fill on="true" color="#7f7f7f"/>
                </v:shape>
                <v:shape id="Shape 54780" style="position:absolute;width:10393;height:91;left:48780;top:0;" coordsize="1039368,9144" path="m0,0l1039368,0l1039368,9144l0,9144l0,0">
                  <v:stroke weight="0pt" endcap="flat" joinstyle="miter" miterlimit="10" on="false" color="#000000" opacity="0"/>
                  <v:fill on="true" color="#7f7f7f"/>
                </v:shape>
              </v:group>
            </w:pict>
          </mc:Fallback>
        </mc:AlternateContent>
      </w:r>
    </w:p>
    <w:p w14:paraId="30C6DB89" w14:textId="77777777" w:rsidR="004C4E1E" w:rsidRPr="000C6315" w:rsidRDefault="008A246B" w:rsidP="000C6315">
      <w:pPr>
        <w:spacing w:after="0" w:line="276" w:lineRule="auto"/>
        <w:ind w:left="-15" w:right="0" w:firstLine="0"/>
        <w:rPr>
          <w:sz w:val="20"/>
          <w:szCs w:val="20"/>
        </w:rPr>
      </w:pPr>
      <w:r w:rsidRPr="000C6315">
        <w:rPr>
          <w:i/>
          <w:sz w:val="20"/>
          <w:szCs w:val="20"/>
        </w:rPr>
        <w:t xml:space="preserve">Note. </w:t>
      </w:r>
      <w:r w:rsidRPr="000C6315">
        <w:rPr>
          <w:sz w:val="20"/>
          <w:szCs w:val="20"/>
        </w:rPr>
        <w:t xml:space="preserve">PLSpredict used 10 folds and 10 repetitions. LM = linear-model benchmark. Positive Q²predict indicates performance above the naïve mean benchmark; lower prediction error is preferred. </w:t>
      </w:r>
    </w:p>
    <w:p w14:paraId="08074DF1" w14:textId="77777777" w:rsidR="000C6315" w:rsidRDefault="000C6315" w:rsidP="000C6315">
      <w:pPr>
        <w:spacing w:after="0" w:line="276" w:lineRule="auto"/>
        <w:ind w:left="-5" w:right="0" w:hanging="10"/>
        <w:rPr>
          <w:b/>
          <w:sz w:val="20"/>
          <w:szCs w:val="20"/>
        </w:rPr>
      </w:pPr>
    </w:p>
    <w:p w14:paraId="57E0EDAF" w14:textId="11BC8357" w:rsidR="004C4E1E" w:rsidRPr="00556CF5" w:rsidRDefault="008A246B" w:rsidP="000C6315">
      <w:pPr>
        <w:spacing w:after="0" w:line="276" w:lineRule="auto"/>
        <w:ind w:left="-5" w:right="0" w:hanging="10"/>
        <w:rPr>
          <w:b/>
          <w:sz w:val="20"/>
          <w:szCs w:val="20"/>
        </w:rPr>
      </w:pPr>
      <w:r w:rsidRPr="00556CF5">
        <w:rPr>
          <w:b/>
          <w:sz w:val="20"/>
          <w:szCs w:val="20"/>
        </w:rPr>
        <w:t xml:space="preserve">Table 8. Cross-Validated Predictive Ability Test Results </w:t>
      </w:r>
    </w:p>
    <w:p w14:paraId="6B0B4763" w14:textId="69C4C130" w:rsidR="004C4E1E" w:rsidRPr="000C6315" w:rsidRDefault="000C6315" w:rsidP="000C6315">
      <w:pPr>
        <w:spacing w:after="0" w:line="276" w:lineRule="auto"/>
        <w:ind w:left="-122" w:right="0" w:firstLine="0"/>
        <w:rPr>
          <w:sz w:val="20"/>
          <w:szCs w:val="20"/>
        </w:rPr>
      </w:pPr>
      <w:r>
        <w:rPr>
          <w:sz w:val="20"/>
          <w:szCs w:val="20"/>
        </w:rPr>
        <w:t xml:space="preserve">                     </w:t>
      </w:r>
      <w:r w:rsidR="008A246B" w:rsidRPr="000C6315">
        <w:rPr>
          <w:rFonts w:eastAsia="Calibri"/>
          <w:noProof/>
          <w:sz w:val="20"/>
          <w:szCs w:val="20"/>
        </w:rPr>
        <mc:AlternateContent>
          <mc:Choice Requires="wpg">
            <w:drawing>
              <wp:inline distT="0" distB="0" distL="0" distR="0" wp14:anchorId="7CD184E7" wp14:editId="0CE486BC">
                <wp:extent cx="5431283" cy="329184"/>
                <wp:effectExtent l="0" t="0" r="0" b="0"/>
                <wp:docPr id="50042" name="Group 50042"/>
                <wp:cNvGraphicFramePr/>
                <a:graphic xmlns:a="http://schemas.openxmlformats.org/drawingml/2006/main">
                  <a:graphicData uri="http://schemas.microsoft.com/office/word/2010/wordprocessingGroup">
                    <wpg:wgp>
                      <wpg:cNvGrpSpPr/>
                      <wpg:grpSpPr>
                        <a:xfrm>
                          <a:off x="0" y="0"/>
                          <a:ext cx="5431283" cy="329184"/>
                          <a:chOff x="0" y="0"/>
                          <a:chExt cx="5431283" cy="329184"/>
                        </a:xfrm>
                      </wpg:grpSpPr>
                      <wps:wsp>
                        <wps:cNvPr id="3492" name="Rectangle 3492"/>
                        <wps:cNvSpPr/>
                        <wps:spPr>
                          <a:xfrm>
                            <a:off x="77724" y="42204"/>
                            <a:ext cx="723156" cy="166626"/>
                          </a:xfrm>
                          <a:prstGeom prst="rect">
                            <a:avLst/>
                          </a:prstGeom>
                          <a:ln>
                            <a:noFill/>
                          </a:ln>
                        </wps:spPr>
                        <wps:txbx>
                          <w:txbxContent>
                            <w:p w14:paraId="4913B7A5" w14:textId="77777777" w:rsidR="008A246B" w:rsidRDefault="008A246B">
                              <w:pPr>
                                <w:spacing w:after="160" w:line="259" w:lineRule="auto"/>
                                <w:ind w:right="0" w:firstLine="0"/>
                                <w:jc w:val="left"/>
                              </w:pPr>
                              <w:r>
                                <w:rPr>
                                  <w:b/>
                                </w:rPr>
                                <w:t>Outcome</w:t>
                              </w:r>
                            </w:p>
                          </w:txbxContent>
                        </wps:txbx>
                        <wps:bodyPr horzOverflow="overflow" vert="horz" lIns="0" tIns="0" rIns="0" bIns="0" rtlCol="0">
                          <a:noAutofit/>
                        </wps:bodyPr>
                      </wps:wsp>
                      <wps:wsp>
                        <wps:cNvPr id="3493" name="Rectangle 3493"/>
                        <wps:cNvSpPr/>
                        <wps:spPr>
                          <a:xfrm>
                            <a:off x="620522" y="42204"/>
                            <a:ext cx="46619" cy="166626"/>
                          </a:xfrm>
                          <a:prstGeom prst="rect">
                            <a:avLst/>
                          </a:prstGeom>
                          <a:ln>
                            <a:noFill/>
                          </a:ln>
                        </wps:spPr>
                        <wps:txbx>
                          <w:txbxContent>
                            <w:p w14:paraId="05160ADD" w14:textId="77777777" w:rsidR="008A246B" w:rsidRDefault="008A246B">
                              <w:pPr>
                                <w:spacing w:after="160" w:line="259" w:lineRule="auto"/>
                                <w:ind w:right="0" w:firstLine="0"/>
                                <w:jc w:val="left"/>
                              </w:pPr>
                              <w:r>
                                <w:rPr>
                                  <w:b/>
                                </w:rPr>
                                <w:t xml:space="preserve"> </w:t>
                              </w:r>
                            </w:p>
                          </w:txbxContent>
                        </wps:txbx>
                        <wps:bodyPr horzOverflow="overflow" vert="horz" lIns="0" tIns="0" rIns="0" bIns="0" rtlCol="0">
                          <a:noAutofit/>
                        </wps:bodyPr>
                      </wps:wsp>
                      <wps:wsp>
                        <wps:cNvPr id="3494" name="Rectangle 3494"/>
                        <wps:cNvSpPr/>
                        <wps:spPr>
                          <a:xfrm>
                            <a:off x="763778" y="42204"/>
                            <a:ext cx="930146" cy="166626"/>
                          </a:xfrm>
                          <a:prstGeom prst="rect">
                            <a:avLst/>
                          </a:prstGeom>
                          <a:ln>
                            <a:noFill/>
                          </a:ln>
                        </wps:spPr>
                        <wps:txbx>
                          <w:txbxContent>
                            <w:p w14:paraId="026AC72B" w14:textId="77777777" w:rsidR="008A246B" w:rsidRDefault="008A246B">
                              <w:pPr>
                                <w:spacing w:after="160" w:line="259" w:lineRule="auto"/>
                                <w:ind w:right="0" w:firstLine="0"/>
                                <w:jc w:val="left"/>
                              </w:pPr>
                              <w:r>
                                <w:rPr>
                                  <w:b/>
                                </w:rPr>
                                <w:t>Benchmark</w:t>
                              </w:r>
                            </w:p>
                          </w:txbxContent>
                        </wps:txbx>
                        <wps:bodyPr horzOverflow="overflow" vert="horz" lIns="0" tIns="0" rIns="0" bIns="0" rtlCol="0">
                          <a:noAutofit/>
                        </wps:bodyPr>
                      </wps:wsp>
                      <wps:wsp>
                        <wps:cNvPr id="3495" name="Rectangle 3495"/>
                        <wps:cNvSpPr/>
                        <wps:spPr>
                          <a:xfrm>
                            <a:off x="1461770" y="42204"/>
                            <a:ext cx="46619" cy="166626"/>
                          </a:xfrm>
                          <a:prstGeom prst="rect">
                            <a:avLst/>
                          </a:prstGeom>
                          <a:ln>
                            <a:noFill/>
                          </a:ln>
                        </wps:spPr>
                        <wps:txbx>
                          <w:txbxContent>
                            <w:p w14:paraId="7E88E6A1" w14:textId="77777777" w:rsidR="008A246B" w:rsidRDefault="008A246B">
                              <w:pPr>
                                <w:spacing w:after="160" w:line="259" w:lineRule="auto"/>
                                <w:ind w:right="0" w:firstLine="0"/>
                                <w:jc w:val="left"/>
                              </w:pPr>
                              <w:r>
                                <w:rPr>
                                  <w:b/>
                                </w:rPr>
                                <w:t xml:space="preserve"> </w:t>
                              </w:r>
                            </w:p>
                          </w:txbxContent>
                        </wps:txbx>
                        <wps:bodyPr horzOverflow="overflow" vert="horz" lIns="0" tIns="0" rIns="0" bIns="0" rtlCol="0">
                          <a:noAutofit/>
                        </wps:bodyPr>
                      </wps:wsp>
                      <wps:wsp>
                        <wps:cNvPr id="3496" name="Rectangle 3496"/>
                        <wps:cNvSpPr/>
                        <wps:spPr>
                          <a:xfrm>
                            <a:off x="1907159" y="42204"/>
                            <a:ext cx="678402" cy="166626"/>
                          </a:xfrm>
                          <a:prstGeom prst="rect">
                            <a:avLst/>
                          </a:prstGeom>
                          <a:ln>
                            <a:noFill/>
                          </a:ln>
                        </wps:spPr>
                        <wps:txbx>
                          <w:txbxContent>
                            <w:p w14:paraId="7F0AB557" w14:textId="77777777" w:rsidR="008A246B" w:rsidRDefault="008A246B">
                              <w:pPr>
                                <w:spacing w:after="160" w:line="259" w:lineRule="auto"/>
                                <w:ind w:right="0" w:firstLine="0"/>
                                <w:jc w:val="left"/>
                              </w:pPr>
                              <w:r>
                                <w:rPr>
                                  <w:b/>
                                </w:rPr>
                                <w:t>PLS loss</w:t>
                              </w:r>
                            </w:p>
                          </w:txbxContent>
                        </wps:txbx>
                        <wps:bodyPr horzOverflow="overflow" vert="horz" lIns="0" tIns="0" rIns="0" bIns="0" rtlCol="0">
                          <a:noAutofit/>
                        </wps:bodyPr>
                      </wps:wsp>
                      <wps:wsp>
                        <wps:cNvPr id="3497" name="Rectangle 3497"/>
                        <wps:cNvSpPr/>
                        <wps:spPr>
                          <a:xfrm>
                            <a:off x="2416175" y="42204"/>
                            <a:ext cx="46619" cy="166626"/>
                          </a:xfrm>
                          <a:prstGeom prst="rect">
                            <a:avLst/>
                          </a:prstGeom>
                          <a:ln>
                            <a:noFill/>
                          </a:ln>
                        </wps:spPr>
                        <wps:txbx>
                          <w:txbxContent>
                            <w:p w14:paraId="03A41181" w14:textId="77777777" w:rsidR="008A246B" w:rsidRDefault="008A246B">
                              <w:pPr>
                                <w:spacing w:after="160" w:line="259" w:lineRule="auto"/>
                                <w:ind w:right="0" w:firstLine="0"/>
                                <w:jc w:val="left"/>
                              </w:pPr>
                              <w:r>
                                <w:rPr>
                                  <w:b/>
                                </w:rPr>
                                <w:t xml:space="preserve"> </w:t>
                              </w:r>
                            </w:p>
                          </w:txbxContent>
                        </wps:txbx>
                        <wps:bodyPr horzOverflow="overflow" vert="horz" lIns="0" tIns="0" rIns="0" bIns="0" rtlCol="0">
                          <a:noAutofit/>
                        </wps:bodyPr>
                      </wps:wsp>
                      <wps:wsp>
                        <wps:cNvPr id="3498" name="Rectangle 3498"/>
                        <wps:cNvSpPr/>
                        <wps:spPr>
                          <a:xfrm>
                            <a:off x="2656967" y="42204"/>
                            <a:ext cx="976765" cy="166626"/>
                          </a:xfrm>
                          <a:prstGeom prst="rect">
                            <a:avLst/>
                          </a:prstGeom>
                          <a:ln>
                            <a:noFill/>
                          </a:ln>
                        </wps:spPr>
                        <wps:txbx>
                          <w:txbxContent>
                            <w:p w14:paraId="6184C533" w14:textId="77777777" w:rsidR="008A246B" w:rsidRDefault="008A246B">
                              <w:pPr>
                                <w:spacing w:after="160" w:line="259" w:lineRule="auto"/>
                                <w:ind w:right="0" w:firstLine="0"/>
                                <w:jc w:val="left"/>
                              </w:pPr>
                              <w:r>
                                <w:rPr>
                                  <w:b/>
                                </w:rPr>
                                <w:t xml:space="preserve">Benchmark </w:t>
                              </w:r>
                            </w:p>
                          </w:txbxContent>
                        </wps:txbx>
                        <wps:bodyPr horzOverflow="overflow" vert="horz" lIns="0" tIns="0" rIns="0" bIns="0" rtlCol="0">
                          <a:noAutofit/>
                        </wps:bodyPr>
                      </wps:wsp>
                      <wps:wsp>
                        <wps:cNvPr id="3499" name="Rectangle 3499"/>
                        <wps:cNvSpPr/>
                        <wps:spPr>
                          <a:xfrm>
                            <a:off x="3617341" y="42204"/>
                            <a:ext cx="742923" cy="166626"/>
                          </a:xfrm>
                          <a:prstGeom prst="rect">
                            <a:avLst/>
                          </a:prstGeom>
                          <a:ln>
                            <a:noFill/>
                          </a:ln>
                        </wps:spPr>
                        <wps:txbx>
                          <w:txbxContent>
                            <w:p w14:paraId="103DA050" w14:textId="77777777" w:rsidR="008A246B" w:rsidRDefault="008A246B">
                              <w:pPr>
                                <w:spacing w:after="160" w:line="259" w:lineRule="auto"/>
                                <w:ind w:right="0" w:firstLine="0"/>
                                <w:jc w:val="left"/>
                              </w:pPr>
                              <w:r>
                                <w:rPr>
                                  <w:b/>
                                </w:rPr>
                                <w:t>Differenc</w:t>
                              </w:r>
                            </w:p>
                          </w:txbxContent>
                        </wps:txbx>
                        <wps:bodyPr horzOverflow="overflow" vert="horz" lIns="0" tIns="0" rIns="0" bIns="0" rtlCol="0">
                          <a:noAutofit/>
                        </wps:bodyPr>
                      </wps:wsp>
                      <wps:wsp>
                        <wps:cNvPr id="3500" name="Rectangle 3500"/>
                        <wps:cNvSpPr/>
                        <wps:spPr>
                          <a:xfrm>
                            <a:off x="4365625" y="42204"/>
                            <a:ext cx="62097" cy="166626"/>
                          </a:xfrm>
                          <a:prstGeom prst="rect">
                            <a:avLst/>
                          </a:prstGeom>
                          <a:ln>
                            <a:noFill/>
                          </a:ln>
                        </wps:spPr>
                        <wps:txbx>
                          <w:txbxContent>
                            <w:p w14:paraId="3C8B3201" w14:textId="77777777" w:rsidR="008A246B" w:rsidRDefault="008A246B">
                              <w:pPr>
                                <w:spacing w:after="160" w:line="259" w:lineRule="auto"/>
                                <w:ind w:right="0" w:firstLine="0"/>
                                <w:jc w:val="left"/>
                              </w:pPr>
                              <w:r>
                                <w:rPr>
                                  <w:b/>
                                </w:rPr>
                                <w:t>t</w:t>
                              </w:r>
                            </w:p>
                          </w:txbxContent>
                        </wps:txbx>
                        <wps:bodyPr horzOverflow="overflow" vert="horz" lIns="0" tIns="0" rIns="0" bIns="0" rtlCol="0">
                          <a:noAutofit/>
                        </wps:bodyPr>
                      </wps:wsp>
                      <wps:wsp>
                        <wps:cNvPr id="3501" name="Rectangle 3501"/>
                        <wps:cNvSpPr/>
                        <wps:spPr>
                          <a:xfrm>
                            <a:off x="4412870" y="42204"/>
                            <a:ext cx="46619" cy="166626"/>
                          </a:xfrm>
                          <a:prstGeom prst="rect">
                            <a:avLst/>
                          </a:prstGeom>
                          <a:ln>
                            <a:noFill/>
                          </a:ln>
                        </wps:spPr>
                        <wps:txbx>
                          <w:txbxContent>
                            <w:p w14:paraId="76F0CAD8" w14:textId="77777777" w:rsidR="008A246B" w:rsidRDefault="008A246B">
                              <w:pPr>
                                <w:spacing w:after="160" w:line="259" w:lineRule="auto"/>
                                <w:ind w:right="0" w:firstLine="0"/>
                                <w:jc w:val="left"/>
                              </w:pPr>
                              <w:r>
                                <w:rPr>
                                  <w:b/>
                                </w:rPr>
                                <w:t xml:space="preserve"> </w:t>
                              </w:r>
                            </w:p>
                          </w:txbxContent>
                        </wps:txbx>
                        <wps:bodyPr horzOverflow="overflow" vert="horz" lIns="0" tIns="0" rIns="0" bIns="0" rtlCol="0">
                          <a:noAutofit/>
                        </wps:bodyPr>
                      </wps:wsp>
                      <wps:wsp>
                        <wps:cNvPr id="3502" name="Rectangle 3502"/>
                        <wps:cNvSpPr/>
                        <wps:spPr>
                          <a:xfrm>
                            <a:off x="4932934" y="42204"/>
                            <a:ext cx="103681" cy="166626"/>
                          </a:xfrm>
                          <a:prstGeom prst="rect">
                            <a:avLst/>
                          </a:prstGeom>
                          <a:ln>
                            <a:noFill/>
                          </a:ln>
                        </wps:spPr>
                        <wps:txbx>
                          <w:txbxContent>
                            <w:p w14:paraId="15E2EB5B" w14:textId="77777777" w:rsidR="008A246B" w:rsidRDefault="008A246B">
                              <w:pPr>
                                <w:spacing w:after="160" w:line="259" w:lineRule="auto"/>
                                <w:ind w:right="0" w:firstLine="0"/>
                                <w:jc w:val="left"/>
                              </w:pPr>
                              <w:r>
                                <w:rPr>
                                  <w:b/>
                                </w:rPr>
                                <w:t>p</w:t>
                              </w:r>
                            </w:p>
                          </w:txbxContent>
                        </wps:txbx>
                        <wps:bodyPr horzOverflow="overflow" vert="horz" lIns="0" tIns="0" rIns="0" bIns="0" rtlCol="0">
                          <a:noAutofit/>
                        </wps:bodyPr>
                      </wps:wsp>
                      <wps:wsp>
                        <wps:cNvPr id="3503" name="Rectangle 3503"/>
                        <wps:cNvSpPr/>
                        <wps:spPr>
                          <a:xfrm>
                            <a:off x="5010658" y="42204"/>
                            <a:ext cx="46619" cy="166626"/>
                          </a:xfrm>
                          <a:prstGeom prst="rect">
                            <a:avLst/>
                          </a:prstGeom>
                          <a:ln>
                            <a:noFill/>
                          </a:ln>
                        </wps:spPr>
                        <wps:txbx>
                          <w:txbxContent>
                            <w:p w14:paraId="6A286308" w14:textId="77777777" w:rsidR="008A246B" w:rsidRDefault="008A246B">
                              <w:pPr>
                                <w:spacing w:after="160" w:line="259" w:lineRule="auto"/>
                                <w:ind w:right="0" w:firstLine="0"/>
                                <w:jc w:val="left"/>
                              </w:pPr>
                              <w:r>
                                <w:rPr>
                                  <w:b/>
                                </w:rPr>
                                <w:t xml:space="preserve"> </w:t>
                              </w:r>
                            </w:p>
                          </w:txbxContent>
                        </wps:txbx>
                        <wps:bodyPr horzOverflow="overflow" vert="horz" lIns="0" tIns="0" rIns="0" bIns="0" rtlCol="0">
                          <a:noAutofit/>
                        </wps:bodyPr>
                      </wps:wsp>
                      <wps:wsp>
                        <wps:cNvPr id="54781" name="Shape 54781"/>
                        <wps:cNvSpPr/>
                        <wps:spPr>
                          <a:xfrm>
                            <a:off x="9144" y="0"/>
                            <a:ext cx="686105" cy="9144"/>
                          </a:xfrm>
                          <a:custGeom>
                            <a:avLst/>
                            <a:gdLst/>
                            <a:ahLst/>
                            <a:cxnLst/>
                            <a:rect l="0" t="0" r="0" b="0"/>
                            <a:pathLst>
                              <a:path w="686105" h="9144">
                                <a:moveTo>
                                  <a:pt x="0" y="0"/>
                                </a:moveTo>
                                <a:lnTo>
                                  <a:pt x="686105" y="0"/>
                                </a:lnTo>
                                <a:lnTo>
                                  <a:pt x="68610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82" name="Shape 54782"/>
                        <wps:cNvSpPr/>
                        <wps:spPr>
                          <a:xfrm>
                            <a:off x="69519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83" name="Shape 54783"/>
                        <wps:cNvSpPr/>
                        <wps:spPr>
                          <a:xfrm>
                            <a:off x="701294" y="0"/>
                            <a:ext cx="1137209" cy="9144"/>
                          </a:xfrm>
                          <a:custGeom>
                            <a:avLst/>
                            <a:gdLst/>
                            <a:ahLst/>
                            <a:cxnLst/>
                            <a:rect l="0" t="0" r="0" b="0"/>
                            <a:pathLst>
                              <a:path w="1137209" h="9144">
                                <a:moveTo>
                                  <a:pt x="0" y="0"/>
                                </a:moveTo>
                                <a:lnTo>
                                  <a:pt x="1137209" y="0"/>
                                </a:lnTo>
                                <a:lnTo>
                                  <a:pt x="113720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84" name="Shape 54784"/>
                        <wps:cNvSpPr/>
                        <wps:spPr>
                          <a:xfrm>
                            <a:off x="183857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85" name="Shape 54785"/>
                        <wps:cNvSpPr/>
                        <wps:spPr>
                          <a:xfrm>
                            <a:off x="1844675" y="0"/>
                            <a:ext cx="743712" cy="9144"/>
                          </a:xfrm>
                          <a:custGeom>
                            <a:avLst/>
                            <a:gdLst/>
                            <a:ahLst/>
                            <a:cxnLst/>
                            <a:rect l="0" t="0" r="0" b="0"/>
                            <a:pathLst>
                              <a:path w="743712" h="9144">
                                <a:moveTo>
                                  <a:pt x="0" y="0"/>
                                </a:moveTo>
                                <a:lnTo>
                                  <a:pt x="743712" y="0"/>
                                </a:lnTo>
                                <a:lnTo>
                                  <a:pt x="74371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86" name="Shape 54786"/>
                        <wps:cNvSpPr/>
                        <wps:spPr>
                          <a:xfrm>
                            <a:off x="258838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87" name="Shape 54787"/>
                        <wps:cNvSpPr/>
                        <wps:spPr>
                          <a:xfrm>
                            <a:off x="2594483" y="0"/>
                            <a:ext cx="954329" cy="9144"/>
                          </a:xfrm>
                          <a:custGeom>
                            <a:avLst/>
                            <a:gdLst/>
                            <a:ahLst/>
                            <a:cxnLst/>
                            <a:rect l="0" t="0" r="0" b="0"/>
                            <a:pathLst>
                              <a:path w="954329" h="9144">
                                <a:moveTo>
                                  <a:pt x="0" y="0"/>
                                </a:moveTo>
                                <a:lnTo>
                                  <a:pt x="954329" y="0"/>
                                </a:lnTo>
                                <a:lnTo>
                                  <a:pt x="95432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88" name="Shape 54788"/>
                        <wps:cNvSpPr/>
                        <wps:spPr>
                          <a:xfrm>
                            <a:off x="354876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89" name="Shape 54789"/>
                        <wps:cNvSpPr/>
                        <wps:spPr>
                          <a:xfrm>
                            <a:off x="3554857" y="0"/>
                            <a:ext cx="742188" cy="9144"/>
                          </a:xfrm>
                          <a:custGeom>
                            <a:avLst/>
                            <a:gdLst/>
                            <a:ahLst/>
                            <a:cxnLst/>
                            <a:rect l="0" t="0" r="0" b="0"/>
                            <a:pathLst>
                              <a:path w="742188" h="9144">
                                <a:moveTo>
                                  <a:pt x="0" y="0"/>
                                </a:moveTo>
                                <a:lnTo>
                                  <a:pt x="742188" y="0"/>
                                </a:lnTo>
                                <a:lnTo>
                                  <a:pt x="742188"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90" name="Shape 54790"/>
                        <wps:cNvSpPr/>
                        <wps:spPr>
                          <a:xfrm>
                            <a:off x="429704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91" name="Shape 54791"/>
                        <wps:cNvSpPr/>
                        <wps:spPr>
                          <a:xfrm>
                            <a:off x="4303141" y="0"/>
                            <a:ext cx="561137" cy="9144"/>
                          </a:xfrm>
                          <a:custGeom>
                            <a:avLst/>
                            <a:gdLst/>
                            <a:ahLst/>
                            <a:cxnLst/>
                            <a:rect l="0" t="0" r="0" b="0"/>
                            <a:pathLst>
                              <a:path w="561137" h="9144">
                                <a:moveTo>
                                  <a:pt x="0" y="0"/>
                                </a:moveTo>
                                <a:lnTo>
                                  <a:pt x="561137" y="0"/>
                                </a:lnTo>
                                <a:lnTo>
                                  <a:pt x="561137"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92" name="Shape 54792"/>
                        <wps:cNvSpPr/>
                        <wps:spPr>
                          <a:xfrm>
                            <a:off x="48643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93" name="Shape 54793"/>
                        <wps:cNvSpPr/>
                        <wps:spPr>
                          <a:xfrm>
                            <a:off x="4870450" y="0"/>
                            <a:ext cx="560832" cy="9144"/>
                          </a:xfrm>
                          <a:custGeom>
                            <a:avLst/>
                            <a:gdLst/>
                            <a:ahLst/>
                            <a:cxnLst/>
                            <a:rect l="0" t="0" r="0" b="0"/>
                            <a:pathLst>
                              <a:path w="560832" h="9144">
                                <a:moveTo>
                                  <a:pt x="0" y="0"/>
                                </a:moveTo>
                                <a:lnTo>
                                  <a:pt x="560832" y="0"/>
                                </a:lnTo>
                                <a:lnTo>
                                  <a:pt x="56083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94" name="Shape 54794"/>
                        <wps:cNvSpPr/>
                        <wps:spPr>
                          <a:xfrm>
                            <a:off x="0" y="323088"/>
                            <a:ext cx="695249" cy="9144"/>
                          </a:xfrm>
                          <a:custGeom>
                            <a:avLst/>
                            <a:gdLst/>
                            <a:ahLst/>
                            <a:cxnLst/>
                            <a:rect l="0" t="0" r="0" b="0"/>
                            <a:pathLst>
                              <a:path w="695249" h="9144">
                                <a:moveTo>
                                  <a:pt x="0" y="0"/>
                                </a:moveTo>
                                <a:lnTo>
                                  <a:pt x="695249" y="0"/>
                                </a:lnTo>
                                <a:lnTo>
                                  <a:pt x="69524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95" name="Shape 54795"/>
                        <wps:cNvSpPr/>
                        <wps:spPr>
                          <a:xfrm>
                            <a:off x="686054" y="3230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96" name="Shape 54796"/>
                        <wps:cNvSpPr/>
                        <wps:spPr>
                          <a:xfrm>
                            <a:off x="692150" y="323088"/>
                            <a:ext cx="1146353" cy="9144"/>
                          </a:xfrm>
                          <a:custGeom>
                            <a:avLst/>
                            <a:gdLst/>
                            <a:ahLst/>
                            <a:cxnLst/>
                            <a:rect l="0" t="0" r="0" b="0"/>
                            <a:pathLst>
                              <a:path w="1146353" h="9144">
                                <a:moveTo>
                                  <a:pt x="0" y="0"/>
                                </a:moveTo>
                                <a:lnTo>
                                  <a:pt x="1146353" y="0"/>
                                </a:lnTo>
                                <a:lnTo>
                                  <a:pt x="1146353"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97" name="Shape 54797"/>
                        <wps:cNvSpPr/>
                        <wps:spPr>
                          <a:xfrm>
                            <a:off x="1829435" y="3230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98" name="Shape 54798"/>
                        <wps:cNvSpPr/>
                        <wps:spPr>
                          <a:xfrm>
                            <a:off x="1835531" y="323088"/>
                            <a:ext cx="752856" cy="9144"/>
                          </a:xfrm>
                          <a:custGeom>
                            <a:avLst/>
                            <a:gdLst/>
                            <a:ahLst/>
                            <a:cxnLst/>
                            <a:rect l="0" t="0" r="0" b="0"/>
                            <a:pathLst>
                              <a:path w="752856" h="9144">
                                <a:moveTo>
                                  <a:pt x="0" y="0"/>
                                </a:moveTo>
                                <a:lnTo>
                                  <a:pt x="752856" y="0"/>
                                </a:lnTo>
                                <a:lnTo>
                                  <a:pt x="75285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799" name="Shape 54799"/>
                        <wps:cNvSpPr/>
                        <wps:spPr>
                          <a:xfrm>
                            <a:off x="2579243" y="3230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00" name="Shape 54800"/>
                        <wps:cNvSpPr/>
                        <wps:spPr>
                          <a:xfrm>
                            <a:off x="2585339" y="323088"/>
                            <a:ext cx="963473" cy="9144"/>
                          </a:xfrm>
                          <a:custGeom>
                            <a:avLst/>
                            <a:gdLst/>
                            <a:ahLst/>
                            <a:cxnLst/>
                            <a:rect l="0" t="0" r="0" b="0"/>
                            <a:pathLst>
                              <a:path w="963473" h="9144">
                                <a:moveTo>
                                  <a:pt x="0" y="0"/>
                                </a:moveTo>
                                <a:lnTo>
                                  <a:pt x="963473" y="0"/>
                                </a:lnTo>
                                <a:lnTo>
                                  <a:pt x="963473"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01" name="Shape 54801"/>
                        <wps:cNvSpPr/>
                        <wps:spPr>
                          <a:xfrm>
                            <a:off x="3539617" y="3230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02" name="Shape 54802"/>
                        <wps:cNvSpPr/>
                        <wps:spPr>
                          <a:xfrm>
                            <a:off x="3545713" y="323088"/>
                            <a:ext cx="751332" cy="9144"/>
                          </a:xfrm>
                          <a:custGeom>
                            <a:avLst/>
                            <a:gdLst/>
                            <a:ahLst/>
                            <a:cxnLst/>
                            <a:rect l="0" t="0" r="0" b="0"/>
                            <a:pathLst>
                              <a:path w="751332" h="9144">
                                <a:moveTo>
                                  <a:pt x="0" y="0"/>
                                </a:moveTo>
                                <a:lnTo>
                                  <a:pt x="751332" y="0"/>
                                </a:lnTo>
                                <a:lnTo>
                                  <a:pt x="75133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03" name="Shape 54803"/>
                        <wps:cNvSpPr/>
                        <wps:spPr>
                          <a:xfrm>
                            <a:off x="4287901" y="3230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04" name="Shape 54804"/>
                        <wps:cNvSpPr/>
                        <wps:spPr>
                          <a:xfrm>
                            <a:off x="4293997" y="323088"/>
                            <a:ext cx="570281" cy="9144"/>
                          </a:xfrm>
                          <a:custGeom>
                            <a:avLst/>
                            <a:gdLst/>
                            <a:ahLst/>
                            <a:cxnLst/>
                            <a:rect l="0" t="0" r="0" b="0"/>
                            <a:pathLst>
                              <a:path w="570281" h="9144">
                                <a:moveTo>
                                  <a:pt x="0" y="0"/>
                                </a:moveTo>
                                <a:lnTo>
                                  <a:pt x="570281" y="0"/>
                                </a:lnTo>
                                <a:lnTo>
                                  <a:pt x="570281"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05" name="Shape 54805"/>
                        <wps:cNvSpPr/>
                        <wps:spPr>
                          <a:xfrm>
                            <a:off x="4855210" y="3230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06" name="Shape 54806"/>
                        <wps:cNvSpPr/>
                        <wps:spPr>
                          <a:xfrm>
                            <a:off x="4861307" y="323088"/>
                            <a:ext cx="569976" cy="9144"/>
                          </a:xfrm>
                          <a:custGeom>
                            <a:avLst/>
                            <a:gdLst/>
                            <a:ahLst/>
                            <a:cxnLst/>
                            <a:rect l="0" t="0" r="0" b="0"/>
                            <a:pathLst>
                              <a:path w="569976" h="9144">
                                <a:moveTo>
                                  <a:pt x="0" y="0"/>
                                </a:moveTo>
                                <a:lnTo>
                                  <a:pt x="569976" y="0"/>
                                </a:lnTo>
                                <a:lnTo>
                                  <a:pt x="56997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w:pict>
              <v:group w14:anchorId="7CD184E7" id="Group 50042" o:spid="_x0000_s1108" style="width:427.65pt;height:25.9pt;mso-position-horizontal-relative:char;mso-position-vertical-relative:line" coordsize="54312,32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">
                <v:rect id="Rectangle 3492" o:spid="_x0000_s1109" style="position:absolute;left:777;top:422;width:7231;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" filled="f" stroked="f">
                  <v:textbox inset="0,0,0,0">
                    <w:txbxContent>
                      <w:p w14:paraId="4913B7A5" w14:textId="77777777" w:rsidR="008A246B" w:rsidRDefault="008A246B">
                        <w:pPr>
                          <w:spacing w:after="160" w:line="259" w:lineRule="auto"/>
                          <w:ind w:right="0" w:firstLine="0"/>
                          <w:jc w:val="left"/>
                        </w:pPr>
                        <w:r>
                          <w:rPr>
                            <w:b/>
                          </w:rPr>
                          <w:t>Outcome</w:t>
                        </w:r>
                      </w:p>
                    </w:txbxContent>
                  </v:textbox>
                </v:rect>
                <v:rect id="Rectangle 3493" o:spid="_x0000_s1110" style="position:absolute;left:6205;top:422;width:466;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" filled="f" stroked="f">
                  <v:textbox inset="0,0,0,0">
                    <w:txbxContent>
                      <w:p w14:paraId="05160ADD" w14:textId="77777777" w:rsidR="008A246B" w:rsidRDefault="008A246B">
                        <w:pPr>
                          <w:spacing w:after="160" w:line="259" w:lineRule="auto"/>
                          <w:ind w:right="0" w:firstLine="0"/>
                          <w:jc w:val="left"/>
                        </w:pPr>
                        <w:r>
                          <w:rPr>
                            <w:b/>
                          </w:rPr>
                          <w:t xml:space="preserve"> </w:t>
                        </w:r>
                      </w:p>
                    </w:txbxContent>
                  </v:textbox>
                </v:rect>
                <v:rect id="Rectangle 3494" o:spid="_x0000_s1111" style="position:absolute;left:7637;top:422;width:9302;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" filled="f" stroked="f">
                  <v:textbox inset="0,0,0,0">
                    <w:txbxContent>
                      <w:p w14:paraId="026AC72B" w14:textId="77777777" w:rsidR="008A246B" w:rsidRDefault="008A246B">
                        <w:pPr>
                          <w:spacing w:after="160" w:line="259" w:lineRule="auto"/>
                          <w:ind w:right="0" w:firstLine="0"/>
                          <w:jc w:val="left"/>
                        </w:pPr>
                        <w:r>
                          <w:rPr>
                            <w:b/>
                          </w:rPr>
                          <w:t>Benchmark</w:t>
                        </w:r>
                      </w:p>
                    </w:txbxContent>
                  </v:textbox>
                </v:rect>
                <v:rect id="Rectangle 3495" o:spid="_x0000_s1112" style="position:absolute;left:14617;top:422;width:466;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" filled="f" stroked="f">
                  <v:textbox inset="0,0,0,0">
                    <w:txbxContent>
                      <w:p w14:paraId="7E88E6A1" w14:textId="77777777" w:rsidR="008A246B" w:rsidRDefault="008A246B">
                        <w:pPr>
                          <w:spacing w:after="160" w:line="259" w:lineRule="auto"/>
                          <w:ind w:right="0" w:firstLine="0"/>
                          <w:jc w:val="left"/>
                        </w:pPr>
                        <w:r>
                          <w:rPr>
                            <w:b/>
                          </w:rPr>
                          <w:t xml:space="preserve"> </w:t>
                        </w:r>
                      </w:p>
                    </w:txbxContent>
                  </v:textbox>
                </v:rect>
                <v:rect id="Rectangle 3496" o:spid="_x0000_s1113" style="position:absolute;left:19071;top:422;width:6784;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" filled="f" stroked="f">
                  <v:textbox inset="0,0,0,0">
                    <w:txbxContent>
                      <w:p w14:paraId="7F0AB557" w14:textId="77777777" w:rsidR="008A246B" w:rsidRDefault="008A246B">
                        <w:pPr>
                          <w:spacing w:after="160" w:line="259" w:lineRule="auto"/>
                          <w:ind w:right="0" w:firstLine="0"/>
                          <w:jc w:val="left"/>
                        </w:pPr>
                        <w:r>
                          <w:rPr>
                            <w:b/>
                          </w:rPr>
                          <w:t>PLS loss</w:t>
                        </w:r>
                      </w:p>
                    </w:txbxContent>
                  </v:textbox>
                </v:rect>
                <v:rect id="Rectangle 3497" o:spid="_x0000_s1114" style="position:absolute;left:24161;top:422;width:466;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" filled="f" stroked="f">
                  <v:textbox inset="0,0,0,0">
                    <w:txbxContent>
                      <w:p w14:paraId="03A41181" w14:textId="77777777" w:rsidR="008A246B" w:rsidRDefault="008A246B">
                        <w:pPr>
                          <w:spacing w:after="160" w:line="259" w:lineRule="auto"/>
                          <w:ind w:right="0" w:firstLine="0"/>
                          <w:jc w:val="left"/>
                        </w:pPr>
                        <w:r>
                          <w:rPr>
                            <w:b/>
                          </w:rPr>
                          <w:t xml:space="preserve"> </w:t>
                        </w:r>
                      </w:p>
                    </w:txbxContent>
                  </v:textbox>
                </v:rect>
                <v:rect id="Rectangle 3498" o:spid="_x0000_s1115" style="position:absolute;left:26569;top:422;width:9768;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" filled="f" stroked="f">
                  <v:textbox inset="0,0,0,0">
                    <w:txbxContent>
                      <w:p w14:paraId="6184C533" w14:textId="77777777" w:rsidR="008A246B" w:rsidRDefault="008A246B">
                        <w:pPr>
                          <w:spacing w:after="160" w:line="259" w:lineRule="auto"/>
                          <w:ind w:right="0" w:firstLine="0"/>
                          <w:jc w:val="left"/>
                        </w:pPr>
                        <w:r>
                          <w:rPr>
                            <w:b/>
                          </w:rPr>
                          <w:t xml:space="preserve">Benchmark </w:t>
                        </w:r>
                      </w:p>
                    </w:txbxContent>
                  </v:textbox>
                </v:rect>
                <v:rect id="Rectangle 3499" o:spid="_x0000_s1116" style="position:absolute;left:36173;top:422;width:7429;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" filled="f" stroked="f">
                  <v:textbox inset="0,0,0,0">
                    <w:txbxContent>
                      <w:p w14:paraId="103DA050" w14:textId="77777777" w:rsidR="008A246B" w:rsidRDefault="008A246B">
                        <w:pPr>
                          <w:spacing w:after="160" w:line="259" w:lineRule="auto"/>
                          <w:ind w:right="0" w:firstLine="0"/>
                          <w:jc w:val="left"/>
                        </w:pPr>
                        <w:r>
                          <w:rPr>
                            <w:b/>
                          </w:rPr>
                          <w:t>Differenc</w:t>
                        </w:r>
                      </w:p>
                    </w:txbxContent>
                  </v:textbox>
                </v:rect>
                <v:rect id="Rectangle 3500" o:spid="_x0000_s1117" style="position:absolute;left:43656;top:422;width:621;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" filled="f" stroked="f">
                  <v:textbox inset="0,0,0,0">
                    <w:txbxContent>
                      <w:p w14:paraId="3C8B3201" w14:textId="77777777" w:rsidR="008A246B" w:rsidRDefault="008A246B">
                        <w:pPr>
                          <w:spacing w:after="160" w:line="259" w:lineRule="auto"/>
                          <w:ind w:right="0" w:firstLine="0"/>
                          <w:jc w:val="left"/>
                        </w:pPr>
                        <w:r>
                          <w:rPr>
                            <w:b/>
                          </w:rPr>
                          <w:t>t</w:t>
                        </w:r>
                      </w:p>
                    </w:txbxContent>
                  </v:textbox>
                </v:rect>
                <v:rect id="Rectangle 3501" o:spid="_x0000_s1118" style="position:absolute;left:44128;top:422;width:466;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" filled="f" stroked="f">
                  <v:textbox inset="0,0,0,0">
                    <w:txbxContent>
                      <w:p w14:paraId="76F0CAD8" w14:textId="77777777" w:rsidR="008A246B" w:rsidRDefault="008A246B">
                        <w:pPr>
                          <w:spacing w:after="160" w:line="259" w:lineRule="auto"/>
                          <w:ind w:right="0" w:firstLine="0"/>
                          <w:jc w:val="left"/>
                        </w:pPr>
                        <w:r>
                          <w:rPr>
                            <w:b/>
                          </w:rPr>
                          <w:t xml:space="preserve"> </w:t>
                        </w:r>
                      </w:p>
                    </w:txbxContent>
                  </v:textbox>
                </v:rect>
                <v:rect id="Rectangle 3502" o:spid="_x0000_s1119" style="position:absolute;left:49329;top:422;width:1037;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" filled="f" stroked="f">
                  <v:textbox inset="0,0,0,0">
                    <w:txbxContent>
                      <w:p w14:paraId="15E2EB5B" w14:textId="77777777" w:rsidR="008A246B" w:rsidRDefault="008A246B">
                        <w:pPr>
                          <w:spacing w:after="160" w:line="259" w:lineRule="auto"/>
                          <w:ind w:right="0" w:firstLine="0"/>
                          <w:jc w:val="left"/>
                        </w:pPr>
                        <w:r>
                          <w:rPr>
                            <w:b/>
                          </w:rPr>
                          <w:t>p</w:t>
                        </w:r>
                      </w:p>
                    </w:txbxContent>
                  </v:textbox>
                </v:rect>
                <v:rect id="Rectangle 3503" o:spid="_x0000_s1120" style="position:absolute;left:50106;top:422;width:466;height:16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" filled="f" stroked="f">
                  <v:textbox inset="0,0,0,0">
                    <w:txbxContent>
                      <w:p w14:paraId="6A286308" w14:textId="77777777" w:rsidR="008A246B" w:rsidRDefault="008A246B">
                        <w:pPr>
                          <w:spacing w:after="160" w:line="259" w:lineRule="auto"/>
                          <w:ind w:right="0" w:firstLine="0"/>
                          <w:jc w:val="left"/>
                        </w:pPr>
                        <w:r>
                          <w:rPr>
                            <w:b/>
                          </w:rPr>
                          <w:t xml:space="preserve"> </w:t>
                        </w:r>
                      </w:p>
                    </w:txbxContent>
                  </v:textbox>
                </v:rect>
                <v:shape id="Shape 54781" o:spid="_x0000_s1121" style="position:absolute;left:91;width:6861;height:91;visibility:visible;mso-wrap-style:square;v-text-anchor:top" coordsize="686105,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" path="m,l686105,r,9144l,9144,,e" fillcolor="#7f7f7f" stroked="f" strokeweight="0">
                  <v:stroke miterlimit="83231f" joinstyle="miter"/>
                  <v:path arrowok="t" textboxrect="0,0,686105,9144"/>
                </v:shape>
                <v:shape id="Shape 54782" o:spid="_x0000_s1122" style="position:absolute;left:6951;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" path="m,l9144,r,9144l,9144,,e" fillcolor="#7f7f7f" stroked="f" strokeweight="0">
                  <v:stroke miterlimit="83231f" joinstyle="miter"/>
                  <v:path arrowok="t" textboxrect="0,0,9144,9144"/>
                </v:shape>
                <v:shape id="Shape 54783" o:spid="_x0000_s1123" style="position:absolute;left:7012;width:11373;height:91;visibility:visible;mso-wrap-style:square;v-text-anchor:top" coordsize="113720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" path="m,l1137209,r,9144l,9144,,e" fillcolor="#7f7f7f" stroked="f" strokeweight="0">
                  <v:stroke miterlimit="83231f" joinstyle="miter"/>
                  <v:path arrowok="t" textboxrect="0,0,1137209,9144"/>
                </v:shape>
                <v:shape id="Shape 54784" o:spid="_x0000_s1124" style="position:absolute;left:18385;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" path="m,l9144,r,9144l,9144,,e" fillcolor="#7f7f7f" stroked="f" strokeweight="0">
                  <v:stroke miterlimit="83231f" joinstyle="miter"/>
                  <v:path arrowok="t" textboxrect="0,0,9144,9144"/>
                </v:shape>
                <v:shape id="Shape 54785" o:spid="_x0000_s1125" style="position:absolute;left:18446;width:7437;height:91;visibility:visible;mso-wrap-style:square;v-text-anchor:top" coordsize="74371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" path="m,l743712,r,9144l,9144,,e" fillcolor="#7f7f7f" stroked="f" strokeweight="0">
                  <v:stroke miterlimit="83231f" joinstyle="miter"/>
                  <v:path arrowok="t" textboxrect="0,0,743712,9144"/>
                </v:shape>
                <v:shape id="Shape 54786" o:spid="_x0000_s1126" style="position:absolute;left:25883;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" path="m,l9144,r,9144l,9144,,e" fillcolor="#7f7f7f" stroked="f" strokeweight="0">
                  <v:stroke miterlimit="83231f" joinstyle="miter"/>
                  <v:path arrowok="t" textboxrect="0,0,9144,9144"/>
                </v:shape>
                <v:shape id="Shape 54787" o:spid="_x0000_s1127" style="position:absolute;left:25944;width:9544;height:91;visibility:visible;mso-wrap-style:square;v-text-anchor:top" coordsize="95432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" path="m,l954329,r,9144l,9144,,e" fillcolor="#7f7f7f" stroked="f" strokeweight="0">
                  <v:stroke miterlimit="83231f" joinstyle="miter"/>
                  <v:path arrowok="t" textboxrect="0,0,954329,9144"/>
                </v:shape>
                <v:shape id="Shape 54788" o:spid="_x0000_s1128" style="position:absolute;left:35487;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" path="m,l9144,r,9144l,9144,,e" fillcolor="#7f7f7f" stroked="f" strokeweight="0">
                  <v:stroke miterlimit="83231f" joinstyle="miter"/>
                  <v:path arrowok="t" textboxrect="0,0,9144,9144"/>
                </v:shape>
                <v:shape id="Shape 54789" o:spid="_x0000_s1129" style="position:absolute;left:35548;width:7422;height:91;visibility:visible;mso-wrap-style:square;v-text-anchor:top" coordsize="7421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" path="m,l742188,r,9144l,9144,,e" fillcolor="#7f7f7f" stroked="f" strokeweight="0">
                  <v:stroke miterlimit="83231f" joinstyle="miter"/>
                  <v:path arrowok="t" textboxrect="0,0,742188,9144"/>
                </v:shape>
                <v:shape id="Shape 54790" o:spid="_x0000_s1130" style="position:absolute;left:4297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" path="m,l9144,r,9144l,9144,,e" fillcolor="#7f7f7f" stroked="f" strokeweight="0">
                  <v:stroke miterlimit="83231f" joinstyle="miter"/>
                  <v:path arrowok="t" textboxrect="0,0,9144,9144"/>
                </v:shape>
                <v:shape id="Shape 54791" o:spid="_x0000_s1131" style="position:absolute;left:43031;width:5611;height:91;visibility:visible;mso-wrap-style:square;v-text-anchor:top" coordsize="561137,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" path="m,l561137,r,9144l,9144,,e" fillcolor="#7f7f7f" stroked="f" strokeweight="0">
                  <v:stroke miterlimit="83231f" joinstyle="miter"/>
                  <v:path arrowok="t" textboxrect="0,0,561137,9144"/>
                </v:shape>
                <v:shape id="Shape 54792" o:spid="_x0000_s1132" style="position:absolute;left:48643;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" path="m,l9144,r,9144l,9144,,e" fillcolor="#7f7f7f" stroked="f" strokeweight="0">
                  <v:stroke miterlimit="83231f" joinstyle="miter"/>
                  <v:path arrowok="t" textboxrect="0,0,9144,9144"/>
                </v:shape>
                <v:shape id="Shape 54793" o:spid="_x0000_s1133" style="position:absolute;left:48704;width:5608;height:91;visibility:visible;mso-wrap-style:square;v-text-anchor:top" coordsize="56083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" path="m,l560832,r,9144l,9144,,e" fillcolor="#7f7f7f" stroked="f" strokeweight="0">
                  <v:stroke miterlimit="83231f" joinstyle="miter"/>
                  <v:path arrowok="t" textboxrect="0,0,560832,9144"/>
                </v:shape>
                <v:shape id="Shape 54794" o:spid="_x0000_s1134" style="position:absolute;top:3230;width:6952;height:92;visibility:visible;mso-wrap-style:square;v-text-anchor:top" coordsize="69524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" path="m,l695249,r,9144l,9144,,e" fillcolor="#7f7f7f" stroked="f" strokeweight="0">
                  <v:stroke miterlimit="83231f" joinstyle="miter"/>
                  <v:path arrowok="t" textboxrect="0,0,695249,9144"/>
                </v:shape>
                <v:shape id="Shape 54795" o:spid="_x0000_s1135" style="position:absolute;left:6860;top:3230;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" path="m,l9144,r,9144l,9144,,e" fillcolor="#7f7f7f" stroked="f" strokeweight="0">
                  <v:stroke miterlimit="83231f" joinstyle="miter"/>
                  <v:path arrowok="t" textboxrect="0,0,9144,9144"/>
                </v:shape>
                <v:shape id="Shape 54796" o:spid="_x0000_s1136" style="position:absolute;left:6921;top:3230;width:11464;height:92;visibility:visible;mso-wrap-style:square;v-text-anchor:top" coordsize="114635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" path="m,l1146353,r,9144l,9144,,e" fillcolor="#7f7f7f" stroked="f" strokeweight="0">
                  <v:stroke miterlimit="83231f" joinstyle="miter"/>
                  <v:path arrowok="t" textboxrect="0,0,1146353,9144"/>
                </v:shape>
                <v:shape id="Shape 54797" o:spid="_x0000_s1137" style="position:absolute;left:18294;top:3230;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" path="m,l9144,r,9144l,9144,,e" fillcolor="#7f7f7f" stroked="f" strokeweight="0">
                  <v:stroke miterlimit="83231f" joinstyle="miter"/>
                  <v:path arrowok="t" textboxrect="0,0,9144,9144"/>
                </v:shape>
                <v:shape id="Shape 54798" o:spid="_x0000_s1138" style="position:absolute;left:18355;top:3230;width:7528;height:92;visibility:visible;mso-wrap-style:square;v-text-anchor:top" coordsize="75285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" path="m,l752856,r,9144l,9144,,e" fillcolor="#7f7f7f" stroked="f" strokeweight="0">
                  <v:stroke miterlimit="83231f" joinstyle="miter"/>
                  <v:path arrowok="t" textboxrect="0,0,752856,9144"/>
                </v:shape>
                <v:shape id="Shape 54799" o:spid="_x0000_s1139" style="position:absolute;left:25792;top:3230;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" path="m,l9144,r,9144l,9144,,e" fillcolor="#7f7f7f" stroked="f" strokeweight="0">
                  <v:stroke miterlimit="83231f" joinstyle="miter"/>
                  <v:path arrowok="t" textboxrect="0,0,9144,9144"/>
                </v:shape>
                <v:shape id="Shape 54800" o:spid="_x0000_s1140" style="position:absolute;left:25853;top:3230;width:9635;height:92;visibility:visible;mso-wrap-style:square;v-text-anchor:top" coordsize="963473,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" path="m,l963473,r,9144l,9144,,e" fillcolor="#7f7f7f" stroked="f" strokeweight="0">
                  <v:stroke miterlimit="83231f" joinstyle="miter"/>
                  <v:path arrowok="t" textboxrect="0,0,963473,9144"/>
                </v:shape>
                <v:shape id="Shape 54801" o:spid="_x0000_s1141" style="position:absolute;left:35396;top:3230;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" path="m,l9144,r,9144l,9144,,e" fillcolor="#7f7f7f" stroked="f" strokeweight="0">
                  <v:stroke miterlimit="83231f" joinstyle="miter"/>
                  <v:path arrowok="t" textboxrect="0,0,9144,9144"/>
                </v:shape>
                <v:shape id="Shape 54802" o:spid="_x0000_s1142" style="position:absolute;left:35457;top:3230;width:7513;height:92;visibility:visible;mso-wrap-style:square;v-text-anchor:top" coordsize="75133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" path="m,l751332,r,9144l,9144,,e" fillcolor="#7f7f7f" stroked="f" strokeweight="0">
                  <v:stroke miterlimit="83231f" joinstyle="miter"/>
                  <v:path arrowok="t" textboxrect="0,0,751332,9144"/>
                </v:shape>
                <v:shape id="Shape 54803" o:spid="_x0000_s1143" style="position:absolute;left:42879;top:3230;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" path="m,l9144,r,9144l,9144,,e" fillcolor="#7f7f7f" stroked="f" strokeweight="0">
                  <v:stroke miterlimit="83231f" joinstyle="miter"/>
                  <v:path arrowok="t" textboxrect="0,0,9144,9144"/>
                </v:shape>
                <v:shape id="Shape 54804" o:spid="_x0000_s1144" style="position:absolute;left:42939;top:3230;width:5703;height:92;visibility:visible;mso-wrap-style:square;v-text-anchor:top" coordsize="57028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" path="m,l570281,r,9144l,9144,,e" fillcolor="#7f7f7f" stroked="f" strokeweight="0">
                  <v:stroke miterlimit="83231f" joinstyle="miter"/>
                  <v:path arrowok="t" textboxrect="0,0,570281,9144"/>
                </v:shape>
                <v:shape id="Shape 54805" o:spid="_x0000_s1145" style="position:absolute;left:48552;top:3230;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" path="m,l9144,r,9144l,9144,,e" fillcolor="#7f7f7f" stroked="f" strokeweight="0">
                  <v:stroke miterlimit="83231f" joinstyle="miter"/>
                  <v:path arrowok="t" textboxrect="0,0,9144,9144"/>
                </v:shape>
                <v:shape id="Shape 54806" o:spid="_x0000_s1146" style="position:absolute;left:48613;top:3230;width:5699;height:92;visibility:visible;mso-wrap-style:square;v-text-anchor:top" coordsize="56997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" path="m,l569976,r,9144l,9144,,e" fillcolor="#7f7f7f" stroked="f" strokeweight="0">
                  <v:stroke miterlimit="83231f" joinstyle="miter"/>
                  <v:path arrowok="t" textboxrect="0,0,569976,9144"/>
                </v:shape>
                <w10:anchorlock/>
              </v:group>
            </w:pict>
          </mc:Fallback>
        </mc:AlternateContent>
      </w:r>
    </w:p>
    <w:tbl>
      <w:tblPr>
        <w:tblStyle w:val="TableGrid"/>
        <w:tblW w:w="8588" w:type="dxa"/>
        <w:jc w:val="center"/>
        <w:tblInd w:w="0" w:type="dxa"/>
        <w:tblCellMar>
          <w:top w:w="58" w:type="dxa"/>
          <w:right w:w="115" w:type="dxa"/>
        </w:tblCellMar>
        <w:tblLook w:val="04A0" w:firstRow="1" w:lastRow="0" w:firstColumn="1" w:lastColumn="0" w:noHBand="0" w:noVBand="1"/>
      </w:tblPr>
      <w:tblGrid>
        <w:gridCol w:w="1196"/>
        <w:gridCol w:w="1811"/>
        <w:gridCol w:w="1188"/>
        <w:gridCol w:w="1521"/>
        <w:gridCol w:w="1185"/>
        <w:gridCol w:w="898"/>
        <w:gridCol w:w="789"/>
      </w:tblGrid>
      <w:tr w:rsidR="004C4E1E" w:rsidRPr="000C6315" w14:paraId="37084A4F" w14:textId="77777777" w:rsidTr="00556CF5">
        <w:trPr>
          <w:trHeight w:val="442"/>
          <w:jc w:val="center"/>
        </w:trPr>
        <w:tc>
          <w:tcPr>
            <w:tcW w:w="1196" w:type="dxa"/>
            <w:tcBorders>
              <w:top w:val="single" w:sz="4" w:space="0" w:color="7F7F7F"/>
              <w:left w:val="nil"/>
              <w:bottom w:val="single" w:sz="4" w:space="0" w:color="7F7F7F"/>
              <w:right w:val="nil"/>
            </w:tcBorders>
          </w:tcPr>
          <w:p w14:paraId="2ABE81A0" w14:textId="77777777" w:rsidR="004C4E1E" w:rsidRPr="000C6315" w:rsidRDefault="004C4E1E" w:rsidP="000C6315">
            <w:pPr>
              <w:spacing w:after="0" w:line="276" w:lineRule="auto"/>
              <w:ind w:right="0" w:firstLine="0"/>
              <w:rPr>
                <w:sz w:val="20"/>
                <w:szCs w:val="20"/>
              </w:rPr>
            </w:pPr>
          </w:p>
        </w:tc>
        <w:tc>
          <w:tcPr>
            <w:tcW w:w="1811" w:type="dxa"/>
            <w:tcBorders>
              <w:top w:val="single" w:sz="4" w:space="0" w:color="7F7F7F"/>
              <w:left w:val="nil"/>
              <w:bottom w:val="single" w:sz="4" w:space="0" w:color="7F7F7F"/>
              <w:right w:val="nil"/>
            </w:tcBorders>
          </w:tcPr>
          <w:p w14:paraId="697F96BD" w14:textId="77777777" w:rsidR="004C4E1E" w:rsidRPr="000C6315" w:rsidRDefault="004C4E1E" w:rsidP="000C6315">
            <w:pPr>
              <w:spacing w:after="0" w:line="276" w:lineRule="auto"/>
              <w:ind w:right="0" w:firstLine="0"/>
              <w:rPr>
                <w:sz w:val="20"/>
                <w:szCs w:val="20"/>
              </w:rPr>
            </w:pPr>
          </w:p>
        </w:tc>
        <w:tc>
          <w:tcPr>
            <w:tcW w:w="1188" w:type="dxa"/>
            <w:tcBorders>
              <w:top w:val="single" w:sz="4" w:space="0" w:color="7F7F7F"/>
              <w:left w:val="nil"/>
              <w:bottom w:val="single" w:sz="4" w:space="0" w:color="7F7F7F"/>
              <w:right w:val="nil"/>
            </w:tcBorders>
          </w:tcPr>
          <w:p w14:paraId="5EC6B2AA" w14:textId="77777777" w:rsidR="004C4E1E" w:rsidRPr="000C6315" w:rsidRDefault="004C4E1E" w:rsidP="000C6315">
            <w:pPr>
              <w:spacing w:after="0" w:line="276" w:lineRule="auto"/>
              <w:ind w:right="0" w:firstLine="0"/>
              <w:rPr>
                <w:sz w:val="20"/>
                <w:szCs w:val="20"/>
              </w:rPr>
            </w:pPr>
          </w:p>
        </w:tc>
        <w:tc>
          <w:tcPr>
            <w:tcW w:w="1521" w:type="dxa"/>
            <w:tcBorders>
              <w:top w:val="single" w:sz="4" w:space="0" w:color="7F7F7F"/>
              <w:left w:val="nil"/>
              <w:bottom w:val="single" w:sz="4" w:space="0" w:color="7F7F7F"/>
              <w:right w:val="nil"/>
            </w:tcBorders>
          </w:tcPr>
          <w:p w14:paraId="07C11414" w14:textId="77777777" w:rsidR="004C4E1E" w:rsidRPr="000C6315" w:rsidRDefault="008A246B" w:rsidP="000C6315">
            <w:pPr>
              <w:spacing w:after="0" w:line="276" w:lineRule="auto"/>
              <w:ind w:right="0" w:firstLine="0"/>
              <w:rPr>
                <w:sz w:val="20"/>
                <w:szCs w:val="20"/>
              </w:rPr>
            </w:pPr>
            <w:r w:rsidRPr="000C6315">
              <w:rPr>
                <w:b/>
                <w:sz w:val="20"/>
                <w:szCs w:val="20"/>
              </w:rPr>
              <w:t xml:space="preserve">loss </w:t>
            </w:r>
          </w:p>
        </w:tc>
        <w:tc>
          <w:tcPr>
            <w:tcW w:w="1185" w:type="dxa"/>
            <w:tcBorders>
              <w:top w:val="single" w:sz="4" w:space="0" w:color="7F7F7F"/>
              <w:left w:val="nil"/>
              <w:bottom w:val="single" w:sz="4" w:space="0" w:color="7F7F7F"/>
              <w:right w:val="nil"/>
            </w:tcBorders>
          </w:tcPr>
          <w:p w14:paraId="152C0176" w14:textId="77777777" w:rsidR="004C4E1E" w:rsidRPr="000C6315" w:rsidRDefault="008A246B" w:rsidP="000C6315">
            <w:pPr>
              <w:spacing w:after="0" w:line="276" w:lineRule="auto"/>
              <w:ind w:right="0" w:firstLine="0"/>
              <w:rPr>
                <w:sz w:val="20"/>
                <w:szCs w:val="20"/>
              </w:rPr>
            </w:pPr>
            <w:r w:rsidRPr="000C6315">
              <w:rPr>
                <w:b/>
                <w:sz w:val="20"/>
                <w:szCs w:val="20"/>
              </w:rPr>
              <w:t xml:space="preserve">e </w:t>
            </w:r>
          </w:p>
        </w:tc>
        <w:tc>
          <w:tcPr>
            <w:tcW w:w="898" w:type="dxa"/>
            <w:tcBorders>
              <w:top w:val="single" w:sz="4" w:space="0" w:color="7F7F7F"/>
              <w:left w:val="nil"/>
              <w:bottom w:val="single" w:sz="4" w:space="0" w:color="7F7F7F"/>
              <w:right w:val="nil"/>
            </w:tcBorders>
          </w:tcPr>
          <w:p w14:paraId="5440B633" w14:textId="77777777" w:rsidR="004C4E1E" w:rsidRPr="000C6315" w:rsidRDefault="004C4E1E" w:rsidP="000C6315">
            <w:pPr>
              <w:spacing w:after="0" w:line="276" w:lineRule="auto"/>
              <w:ind w:right="0" w:firstLine="0"/>
              <w:rPr>
                <w:sz w:val="20"/>
                <w:szCs w:val="20"/>
              </w:rPr>
            </w:pPr>
          </w:p>
        </w:tc>
        <w:tc>
          <w:tcPr>
            <w:tcW w:w="789" w:type="dxa"/>
            <w:tcBorders>
              <w:top w:val="single" w:sz="4" w:space="0" w:color="7F7F7F"/>
              <w:left w:val="nil"/>
              <w:bottom w:val="single" w:sz="4" w:space="0" w:color="7F7F7F"/>
              <w:right w:val="nil"/>
            </w:tcBorders>
          </w:tcPr>
          <w:p w14:paraId="519AB46B" w14:textId="77777777" w:rsidR="004C4E1E" w:rsidRPr="000C6315" w:rsidRDefault="004C4E1E" w:rsidP="000C6315">
            <w:pPr>
              <w:spacing w:after="0" w:line="276" w:lineRule="auto"/>
              <w:ind w:right="0" w:firstLine="0"/>
              <w:rPr>
                <w:sz w:val="20"/>
                <w:szCs w:val="20"/>
              </w:rPr>
            </w:pPr>
          </w:p>
        </w:tc>
      </w:tr>
      <w:tr w:rsidR="004C4E1E" w:rsidRPr="000C6315" w14:paraId="3699E32F" w14:textId="77777777" w:rsidTr="00556CF5">
        <w:trPr>
          <w:trHeight w:val="444"/>
          <w:jc w:val="center"/>
        </w:trPr>
        <w:tc>
          <w:tcPr>
            <w:tcW w:w="1196" w:type="dxa"/>
            <w:tcBorders>
              <w:top w:val="single" w:sz="4" w:space="0" w:color="7F7F7F"/>
              <w:left w:val="nil"/>
              <w:bottom w:val="single" w:sz="4" w:space="0" w:color="7F7F7F"/>
              <w:right w:val="nil"/>
            </w:tcBorders>
          </w:tcPr>
          <w:p w14:paraId="54177F95"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ATT </w:t>
            </w:r>
          </w:p>
        </w:tc>
        <w:tc>
          <w:tcPr>
            <w:tcW w:w="1811" w:type="dxa"/>
            <w:tcBorders>
              <w:top w:val="single" w:sz="4" w:space="0" w:color="7F7F7F"/>
              <w:left w:val="nil"/>
              <w:bottom w:val="single" w:sz="4" w:space="0" w:color="7F7F7F"/>
              <w:right w:val="nil"/>
            </w:tcBorders>
          </w:tcPr>
          <w:p w14:paraId="24864A87" w14:textId="77777777" w:rsidR="004C4E1E" w:rsidRPr="000C6315" w:rsidRDefault="008A246B" w:rsidP="000C6315">
            <w:pPr>
              <w:spacing w:after="0" w:line="276" w:lineRule="auto"/>
              <w:ind w:right="0" w:firstLine="0"/>
              <w:rPr>
                <w:sz w:val="20"/>
                <w:szCs w:val="20"/>
              </w:rPr>
            </w:pPr>
            <w:r w:rsidRPr="000C6315">
              <w:rPr>
                <w:sz w:val="20"/>
                <w:szCs w:val="20"/>
              </w:rPr>
              <w:t xml:space="preserve">Indicator average </w:t>
            </w:r>
          </w:p>
        </w:tc>
        <w:tc>
          <w:tcPr>
            <w:tcW w:w="1188" w:type="dxa"/>
            <w:tcBorders>
              <w:top w:val="single" w:sz="4" w:space="0" w:color="7F7F7F"/>
              <w:left w:val="nil"/>
              <w:bottom w:val="single" w:sz="4" w:space="0" w:color="7F7F7F"/>
              <w:right w:val="nil"/>
            </w:tcBorders>
          </w:tcPr>
          <w:p w14:paraId="4EE5D6E3" w14:textId="77777777" w:rsidR="004C4E1E" w:rsidRPr="000C6315" w:rsidRDefault="008A246B" w:rsidP="000C6315">
            <w:pPr>
              <w:spacing w:after="0" w:line="276" w:lineRule="auto"/>
              <w:ind w:right="0" w:firstLine="0"/>
              <w:rPr>
                <w:sz w:val="20"/>
                <w:szCs w:val="20"/>
              </w:rPr>
            </w:pPr>
            <w:r w:rsidRPr="000C6315">
              <w:rPr>
                <w:sz w:val="20"/>
                <w:szCs w:val="20"/>
              </w:rPr>
              <w:t xml:space="preserve">.956 </w:t>
            </w:r>
          </w:p>
        </w:tc>
        <w:tc>
          <w:tcPr>
            <w:tcW w:w="1521" w:type="dxa"/>
            <w:tcBorders>
              <w:top w:val="single" w:sz="4" w:space="0" w:color="7F7F7F"/>
              <w:left w:val="nil"/>
              <w:bottom w:val="single" w:sz="4" w:space="0" w:color="7F7F7F"/>
              <w:right w:val="nil"/>
            </w:tcBorders>
          </w:tcPr>
          <w:p w14:paraId="6271A4FE" w14:textId="77777777" w:rsidR="004C4E1E" w:rsidRPr="000C6315" w:rsidRDefault="008A246B" w:rsidP="000C6315">
            <w:pPr>
              <w:spacing w:after="0" w:line="276" w:lineRule="auto"/>
              <w:ind w:right="0" w:firstLine="0"/>
              <w:rPr>
                <w:sz w:val="20"/>
                <w:szCs w:val="20"/>
              </w:rPr>
            </w:pPr>
            <w:r w:rsidRPr="000C6315">
              <w:rPr>
                <w:sz w:val="20"/>
                <w:szCs w:val="20"/>
              </w:rPr>
              <w:t xml:space="preserve">1.467 </w:t>
            </w:r>
          </w:p>
        </w:tc>
        <w:tc>
          <w:tcPr>
            <w:tcW w:w="1185" w:type="dxa"/>
            <w:tcBorders>
              <w:top w:val="single" w:sz="4" w:space="0" w:color="7F7F7F"/>
              <w:left w:val="nil"/>
              <w:bottom w:val="single" w:sz="4" w:space="0" w:color="7F7F7F"/>
              <w:right w:val="nil"/>
            </w:tcBorders>
          </w:tcPr>
          <w:p w14:paraId="3CD39F02" w14:textId="77777777" w:rsidR="004C4E1E" w:rsidRPr="000C6315" w:rsidRDefault="008A246B" w:rsidP="000C6315">
            <w:pPr>
              <w:spacing w:after="0" w:line="276" w:lineRule="auto"/>
              <w:ind w:right="0" w:firstLine="0"/>
              <w:rPr>
                <w:sz w:val="20"/>
                <w:szCs w:val="20"/>
              </w:rPr>
            </w:pPr>
            <w:r w:rsidRPr="000C6315">
              <w:rPr>
                <w:sz w:val="20"/>
                <w:szCs w:val="20"/>
              </w:rPr>
              <w:t xml:space="preserve">−.512 </w:t>
            </w:r>
          </w:p>
        </w:tc>
        <w:tc>
          <w:tcPr>
            <w:tcW w:w="898" w:type="dxa"/>
            <w:tcBorders>
              <w:top w:val="single" w:sz="4" w:space="0" w:color="7F7F7F"/>
              <w:left w:val="nil"/>
              <w:bottom w:val="single" w:sz="4" w:space="0" w:color="7F7F7F"/>
              <w:right w:val="nil"/>
            </w:tcBorders>
          </w:tcPr>
          <w:p w14:paraId="1D87D76F" w14:textId="77777777" w:rsidR="004C4E1E" w:rsidRPr="000C6315" w:rsidRDefault="008A246B" w:rsidP="000C6315">
            <w:pPr>
              <w:spacing w:after="0" w:line="276" w:lineRule="auto"/>
              <w:ind w:right="0" w:firstLine="0"/>
              <w:rPr>
                <w:sz w:val="20"/>
                <w:szCs w:val="20"/>
              </w:rPr>
            </w:pPr>
            <w:r w:rsidRPr="000C6315">
              <w:rPr>
                <w:sz w:val="20"/>
                <w:szCs w:val="20"/>
              </w:rPr>
              <w:t xml:space="preserve">9.247 </w:t>
            </w:r>
          </w:p>
        </w:tc>
        <w:tc>
          <w:tcPr>
            <w:tcW w:w="789" w:type="dxa"/>
            <w:tcBorders>
              <w:top w:val="single" w:sz="4" w:space="0" w:color="7F7F7F"/>
              <w:left w:val="nil"/>
              <w:bottom w:val="single" w:sz="4" w:space="0" w:color="7F7F7F"/>
              <w:right w:val="nil"/>
            </w:tcBorders>
          </w:tcPr>
          <w:p w14:paraId="7F6090A4" w14:textId="77777777" w:rsidR="004C4E1E" w:rsidRPr="000C6315" w:rsidRDefault="008A246B" w:rsidP="000C6315">
            <w:pPr>
              <w:spacing w:after="0" w:line="276" w:lineRule="auto"/>
              <w:ind w:right="0" w:firstLine="0"/>
              <w:rPr>
                <w:sz w:val="20"/>
                <w:szCs w:val="20"/>
              </w:rPr>
            </w:pPr>
            <w:r w:rsidRPr="000C6315">
              <w:rPr>
                <w:sz w:val="20"/>
                <w:szCs w:val="20"/>
              </w:rPr>
              <w:t xml:space="preserve">&lt; .001 </w:t>
            </w:r>
          </w:p>
        </w:tc>
      </w:tr>
      <w:tr w:rsidR="004C4E1E" w:rsidRPr="000C6315" w14:paraId="0DB443C0" w14:textId="77777777" w:rsidTr="00556CF5">
        <w:trPr>
          <w:trHeight w:val="442"/>
          <w:jc w:val="center"/>
        </w:trPr>
        <w:tc>
          <w:tcPr>
            <w:tcW w:w="1196" w:type="dxa"/>
            <w:tcBorders>
              <w:top w:val="single" w:sz="4" w:space="0" w:color="7F7F7F"/>
              <w:left w:val="nil"/>
              <w:bottom w:val="single" w:sz="4" w:space="0" w:color="7F7F7F"/>
              <w:right w:val="nil"/>
            </w:tcBorders>
          </w:tcPr>
          <w:p w14:paraId="48AD4270"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CI </w:t>
            </w:r>
          </w:p>
        </w:tc>
        <w:tc>
          <w:tcPr>
            <w:tcW w:w="1811" w:type="dxa"/>
            <w:tcBorders>
              <w:top w:val="single" w:sz="4" w:space="0" w:color="7F7F7F"/>
              <w:left w:val="nil"/>
              <w:bottom w:val="single" w:sz="4" w:space="0" w:color="7F7F7F"/>
              <w:right w:val="nil"/>
            </w:tcBorders>
          </w:tcPr>
          <w:p w14:paraId="39DA9DA7" w14:textId="77777777" w:rsidR="004C4E1E" w:rsidRPr="000C6315" w:rsidRDefault="008A246B" w:rsidP="000C6315">
            <w:pPr>
              <w:spacing w:after="0" w:line="276" w:lineRule="auto"/>
              <w:ind w:right="0" w:firstLine="0"/>
              <w:rPr>
                <w:sz w:val="20"/>
                <w:szCs w:val="20"/>
              </w:rPr>
            </w:pPr>
            <w:r w:rsidRPr="000C6315">
              <w:rPr>
                <w:sz w:val="20"/>
                <w:szCs w:val="20"/>
              </w:rPr>
              <w:t xml:space="preserve">Indicator average </w:t>
            </w:r>
          </w:p>
        </w:tc>
        <w:tc>
          <w:tcPr>
            <w:tcW w:w="1188" w:type="dxa"/>
            <w:tcBorders>
              <w:top w:val="single" w:sz="4" w:space="0" w:color="7F7F7F"/>
              <w:left w:val="nil"/>
              <w:bottom w:val="single" w:sz="4" w:space="0" w:color="7F7F7F"/>
              <w:right w:val="nil"/>
            </w:tcBorders>
          </w:tcPr>
          <w:p w14:paraId="12DED6C7" w14:textId="77777777" w:rsidR="004C4E1E" w:rsidRPr="000C6315" w:rsidRDefault="008A246B" w:rsidP="000C6315">
            <w:pPr>
              <w:spacing w:after="0" w:line="276" w:lineRule="auto"/>
              <w:ind w:right="0" w:firstLine="0"/>
              <w:rPr>
                <w:sz w:val="20"/>
                <w:szCs w:val="20"/>
              </w:rPr>
            </w:pPr>
            <w:r w:rsidRPr="000C6315">
              <w:rPr>
                <w:sz w:val="20"/>
                <w:szCs w:val="20"/>
              </w:rPr>
              <w:t xml:space="preserve">1.243 </w:t>
            </w:r>
          </w:p>
        </w:tc>
        <w:tc>
          <w:tcPr>
            <w:tcW w:w="1521" w:type="dxa"/>
            <w:tcBorders>
              <w:top w:val="single" w:sz="4" w:space="0" w:color="7F7F7F"/>
              <w:left w:val="nil"/>
              <w:bottom w:val="single" w:sz="4" w:space="0" w:color="7F7F7F"/>
              <w:right w:val="nil"/>
            </w:tcBorders>
          </w:tcPr>
          <w:p w14:paraId="09E2523C" w14:textId="77777777" w:rsidR="004C4E1E" w:rsidRPr="000C6315" w:rsidRDefault="008A246B" w:rsidP="000C6315">
            <w:pPr>
              <w:spacing w:after="0" w:line="276" w:lineRule="auto"/>
              <w:ind w:right="0" w:firstLine="0"/>
              <w:rPr>
                <w:sz w:val="20"/>
                <w:szCs w:val="20"/>
              </w:rPr>
            </w:pPr>
            <w:r w:rsidRPr="000C6315">
              <w:rPr>
                <w:sz w:val="20"/>
                <w:szCs w:val="20"/>
              </w:rPr>
              <w:t xml:space="preserve">1.553 </w:t>
            </w:r>
          </w:p>
        </w:tc>
        <w:tc>
          <w:tcPr>
            <w:tcW w:w="1185" w:type="dxa"/>
            <w:tcBorders>
              <w:top w:val="single" w:sz="4" w:space="0" w:color="7F7F7F"/>
              <w:left w:val="nil"/>
              <w:bottom w:val="single" w:sz="4" w:space="0" w:color="7F7F7F"/>
              <w:right w:val="nil"/>
            </w:tcBorders>
          </w:tcPr>
          <w:p w14:paraId="4A797547" w14:textId="77777777" w:rsidR="004C4E1E" w:rsidRPr="000C6315" w:rsidRDefault="008A246B" w:rsidP="000C6315">
            <w:pPr>
              <w:spacing w:after="0" w:line="276" w:lineRule="auto"/>
              <w:ind w:right="0" w:firstLine="0"/>
              <w:rPr>
                <w:sz w:val="20"/>
                <w:szCs w:val="20"/>
              </w:rPr>
            </w:pPr>
            <w:r w:rsidRPr="000C6315">
              <w:rPr>
                <w:sz w:val="20"/>
                <w:szCs w:val="20"/>
              </w:rPr>
              <w:t xml:space="preserve">−.310 </w:t>
            </w:r>
          </w:p>
        </w:tc>
        <w:tc>
          <w:tcPr>
            <w:tcW w:w="898" w:type="dxa"/>
            <w:tcBorders>
              <w:top w:val="single" w:sz="4" w:space="0" w:color="7F7F7F"/>
              <w:left w:val="nil"/>
              <w:bottom w:val="single" w:sz="4" w:space="0" w:color="7F7F7F"/>
              <w:right w:val="nil"/>
            </w:tcBorders>
          </w:tcPr>
          <w:p w14:paraId="30950873" w14:textId="77777777" w:rsidR="004C4E1E" w:rsidRPr="000C6315" w:rsidRDefault="008A246B" w:rsidP="000C6315">
            <w:pPr>
              <w:spacing w:after="0" w:line="276" w:lineRule="auto"/>
              <w:ind w:right="0" w:firstLine="0"/>
              <w:rPr>
                <w:sz w:val="20"/>
                <w:szCs w:val="20"/>
              </w:rPr>
            </w:pPr>
            <w:r w:rsidRPr="000C6315">
              <w:rPr>
                <w:sz w:val="20"/>
                <w:szCs w:val="20"/>
              </w:rPr>
              <w:t xml:space="preserve">6.323 </w:t>
            </w:r>
          </w:p>
        </w:tc>
        <w:tc>
          <w:tcPr>
            <w:tcW w:w="789" w:type="dxa"/>
            <w:tcBorders>
              <w:top w:val="single" w:sz="4" w:space="0" w:color="7F7F7F"/>
              <w:left w:val="nil"/>
              <w:bottom w:val="single" w:sz="4" w:space="0" w:color="7F7F7F"/>
              <w:right w:val="nil"/>
            </w:tcBorders>
          </w:tcPr>
          <w:p w14:paraId="6071ED94" w14:textId="77777777" w:rsidR="004C4E1E" w:rsidRPr="000C6315" w:rsidRDefault="008A246B" w:rsidP="000C6315">
            <w:pPr>
              <w:spacing w:after="0" w:line="276" w:lineRule="auto"/>
              <w:ind w:right="0" w:firstLine="0"/>
              <w:rPr>
                <w:sz w:val="20"/>
                <w:szCs w:val="20"/>
              </w:rPr>
            </w:pPr>
            <w:r w:rsidRPr="000C6315">
              <w:rPr>
                <w:sz w:val="20"/>
                <w:szCs w:val="20"/>
              </w:rPr>
              <w:t xml:space="preserve">&lt; .001 </w:t>
            </w:r>
          </w:p>
        </w:tc>
      </w:tr>
      <w:tr w:rsidR="004C4E1E" w:rsidRPr="000C6315" w14:paraId="09FBE0E5" w14:textId="77777777" w:rsidTr="00556CF5">
        <w:trPr>
          <w:trHeight w:val="442"/>
          <w:jc w:val="center"/>
        </w:trPr>
        <w:tc>
          <w:tcPr>
            <w:tcW w:w="1196" w:type="dxa"/>
            <w:tcBorders>
              <w:top w:val="single" w:sz="4" w:space="0" w:color="7F7F7F"/>
              <w:left w:val="nil"/>
              <w:bottom w:val="single" w:sz="4" w:space="0" w:color="7F7F7F"/>
              <w:right w:val="nil"/>
            </w:tcBorders>
          </w:tcPr>
          <w:p w14:paraId="5797CF53"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Overall </w:t>
            </w:r>
          </w:p>
        </w:tc>
        <w:tc>
          <w:tcPr>
            <w:tcW w:w="1811" w:type="dxa"/>
            <w:tcBorders>
              <w:top w:val="single" w:sz="4" w:space="0" w:color="7F7F7F"/>
              <w:left w:val="nil"/>
              <w:bottom w:val="single" w:sz="4" w:space="0" w:color="7F7F7F"/>
              <w:right w:val="nil"/>
            </w:tcBorders>
          </w:tcPr>
          <w:p w14:paraId="75F9944B" w14:textId="77777777" w:rsidR="004C4E1E" w:rsidRPr="000C6315" w:rsidRDefault="008A246B" w:rsidP="000C6315">
            <w:pPr>
              <w:spacing w:after="0" w:line="276" w:lineRule="auto"/>
              <w:ind w:right="0" w:firstLine="0"/>
              <w:rPr>
                <w:sz w:val="20"/>
                <w:szCs w:val="20"/>
              </w:rPr>
            </w:pPr>
            <w:r w:rsidRPr="000C6315">
              <w:rPr>
                <w:sz w:val="20"/>
                <w:szCs w:val="20"/>
              </w:rPr>
              <w:t xml:space="preserve">Indicator average </w:t>
            </w:r>
          </w:p>
        </w:tc>
        <w:tc>
          <w:tcPr>
            <w:tcW w:w="1188" w:type="dxa"/>
            <w:tcBorders>
              <w:top w:val="single" w:sz="4" w:space="0" w:color="7F7F7F"/>
              <w:left w:val="nil"/>
              <w:bottom w:val="single" w:sz="4" w:space="0" w:color="7F7F7F"/>
              <w:right w:val="nil"/>
            </w:tcBorders>
          </w:tcPr>
          <w:p w14:paraId="02BAE5BB" w14:textId="77777777" w:rsidR="004C4E1E" w:rsidRPr="000C6315" w:rsidRDefault="008A246B" w:rsidP="000C6315">
            <w:pPr>
              <w:spacing w:after="0" w:line="276" w:lineRule="auto"/>
              <w:ind w:right="0" w:firstLine="0"/>
              <w:rPr>
                <w:sz w:val="20"/>
                <w:szCs w:val="20"/>
              </w:rPr>
            </w:pPr>
            <w:r w:rsidRPr="000C6315">
              <w:rPr>
                <w:sz w:val="20"/>
                <w:szCs w:val="20"/>
              </w:rPr>
              <w:t xml:space="preserve">1.099 </w:t>
            </w:r>
          </w:p>
        </w:tc>
        <w:tc>
          <w:tcPr>
            <w:tcW w:w="1521" w:type="dxa"/>
            <w:tcBorders>
              <w:top w:val="single" w:sz="4" w:space="0" w:color="7F7F7F"/>
              <w:left w:val="nil"/>
              <w:bottom w:val="single" w:sz="4" w:space="0" w:color="7F7F7F"/>
              <w:right w:val="nil"/>
            </w:tcBorders>
          </w:tcPr>
          <w:p w14:paraId="570BDA60" w14:textId="77777777" w:rsidR="004C4E1E" w:rsidRPr="000C6315" w:rsidRDefault="008A246B" w:rsidP="000C6315">
            <w:pPr>
              <w:spacing w:after="0" w:line="276" w:lineRule="auto"/>
              <w:ind w:right="0" w:firstLine="0"/>
              <w:rPr>
                <w:sz w:val="20"/>
                <w:szCs w:val="20"/>
              </w:rPr>
            </w:pPr>
            <w:r w:rsidRPr="000C6315">
              <w:rPr>
                <w:sz w:val="20"/>
                <w:szCs w:val="20"/>
              </w:rPr>
              <w:t xml:space="preserve">1.510 </w:t>
            </w:r>
          </w:p>
        </w:tc>
        <w:tc>
          <w:tcPr>
            <w:tcW w:w="1185" w:type="dxa"/>
            <w:tcBorders>
              <w:top w:val="single" w:sz="4" w:space="0" w:color="7F7F7F"/>
              <w:left w:val="nil"/>
              <w:bottom w:val="single" w:sz="4" w:space="0" w:color="7F7F7F"/>
              <w:right w:val="nil"/>
            </w:tcBorders>
          </w:tcPr>
          <w:p w14:paraId="7CC56B7E" w14:textId="77777777" w:rsidR="004C4E1E" w:rsidRPr="000C6315" w:rsidRDefault="008A246B" w:rsidP="000C6315">
            <w:pPr>
              <w:spacing w:after="0" w:line="276" w:lineRule="auto"/>
              <w:ind w:right="0" w:firstLine="0"/>
              <w:rPr>
                <w:sz w:val="20"/>
                <w:szCs w:val="20"/>
              </w:rPr>
            </w:pPr>
            <w:r w:rsidRPr="000C6315">
              <w:rPr>
                <w:sz w:val="20"/>
                <w:szCs w:val="20"/>
              </w:rPr>
              <w:t xml:space="preserve">−.411 </w:t>
            </w:r>
          </w:p>
        </w:tc>
        <w:tc>
          <w:tcPr>
            <w:tcW w:w="898" w:type="dxa"/>
            <w:tcBorders>
              <w:top w:val="single" w:sz="4" w:space="0" w:color="7F7F7F"/>
              <w:left w:val="nil"/>
              <w:bottom w:val="single" w:sz="4" w:space="0" w:color="7F7F7F"/>
              <w:right w:val="nil"/>
            </w:tcBorders>
          </w:tcPr>
          <w:p w14:paraId="3CB9B0B8" w14:textId="77777777" w:rsidR="004C4E1E" w:rsidRPr="000C6315" w:rsidRDefault="008A246B" w:rsidP="000C6315">
            <w:pPr>
              <w:spacing w:after="0" w:line="276" w:lineRule="auto"/>
              <w:ind w:right="0" w:firstLine="0"/>
              <w:rPr>
                <w:sz w:val="20"/>
                <w:szCs w:val="20"/>
              </w:rPr>
            </w:pPr>
            <w:r w:rsidRPr="000C6315">
              <w:rPr>
                <w:sz w:val="20"/>
                <w:szCs w:val="20"/>
              </w:rPr>
              <w:t xml:space="preserve">9.093 </w:t>
            </w:r>
          </w:p>
        </w:tc>
        <w:tc>
          <w:tcPr>
            <w:tcW w:w="789" w:type="dxa"/>
            <w:tcBorders>
              <w:top w:val="single" w:sz="4" w:space="0" w:color="7F7F7F"/>
              <w:left w:val="nil"/>
              <w:bottom w:val="single" w:sz="4" w:space="0" w:color="7F7F7F"/>
              <w:right w:val="nil"/>
            </w:tcBorders>
          </w:tcPr>
          <w:p w14:paraId="3ABD448E" w14:textId="77777777" w:rsidR="004C4E1E" w:rsidRPr="000C6315" w:rsidRDefault="008A246B" w:rsidP="000C6315">
            <w:pPr>
              <w:spacing w:after="0" w:line="276" w:lineRule="auto"/>
              <w:ind w:right="0" w:firstLine="0"/>
              <w:rPr>
                <w:sz w:val="20"/>
                <w:szCs w:val="20"/>
              </w:rPr>
            </w:pPr>
            <w:r w:rsidRPr="000C6315">
              <w:rPr>
                <w:sz w:val="20"/>
                <w:szCs w:val="20"/>
              </w:rPr>
              <w:t xml:space="preserve">&lt; .001 </w:t>
            </w:r>
          </w:p>
        </w:tc>
      </w:tr>
      <w:tr w:rsidR="004C4E1E" w:rsidRPr="000C6315" w14:paraId="26EA4D0B" w14:textId="77777777" w:rsidTr="00556CF5">
        <w:trPr>
          <w:trHeight w:val="442"/>
          <w:jc w:val="center"/>
        </w:trPr>
        <w:tc>
          <w:tcPr>
            <w:tcW w:w="1196" w:type="dxa"/>
            <w:tcBorders>
              <w:top w:val="single" w:sz="4" w:space="0" w:color="7F7F7F"/>
              <w:left w:val="nil"/>
              <w:bottom w:val="single" w:sz="4" w:space="0" w:color="7F7F7F"/>
              <w:right w:val="nil"/>
            </w:tcBorders>
          </w:tcPr>
          <w:p w14:paraId="1EEF547C"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ATT </w:t>
            </w:r>
          </w:p>
        </w:tc>
        <w:tc>
          <w:tcPr>
            <w:tcW w:w="1811" w:type="dxa"/>
            <w:tcBorders>
              <w:top w:val="single" w:sz="4" w:space="0" w:color="7F7F7F"/>
              <w:left w:val="nil"/>
              <w:bottom w:val="single" w:sz="4" w:space="0" w:color="7F7F7F"/>
              <w:right w:val="nil"/>
            </w:tcBorders>
          </w:tcPr>
          <w:p w14:paraId="5E88E1BA" w14:textId="77777777" w:rsidR="004C4E1E" w:rsidRPr="000C6315" w:rsidRDefault="008A246B" w:rsidP="000C6315">
            <w:pPr>
              <w:spacing w:after="0" w:line="276" w:lineRule="auto"/>
              <w:ind w:right="0" w:firstLine="0"/>
              <w:rPr>
                <w:sz w:val="20"/>
                <w:szCs w:val="20"/>
              </w:rPr>
            </w:pPr>
            <w:r w:rsidRPr="000C6315">
              <w:rPr>
                <w:sz w:val="20"/>
                <w:szCs w:val="20"/>
              </w:rPr>
              <w:t xml:space="preserve">Linear model </w:t>
            </w:r>
          </w:p>
        </w:tc>
        <w:tc>
          <w:tcPr>
            <w:tcW w:w="1188" w:type="dxa"/>
            <w:tcBorders>
              <w:top w:val="single" w:sz="4" w:space="0" w:color="7F7F7F"/>
              <w:left w:val="nil"/>
              <w:bottom w:val="single" w:sz="4" w:space="0" w:color="7F7F7F"/>
              <w:right w:val="nil"/>
            </w:tcBorders>
          </w:tcPr>
          <w:p w14:paraId="44487DC1" w14:textId="77777777" w:rsidR="004C4E1E" w:rsidRPr="000C6315" w:rsidRDefault="008A246B" w:rsidP="000C6315">
            <w:pPr>
              <w:spacing w:after="0" w:line="276" w:lineRule="auto"/>
              <w:ind w:right="0" w:firstLine="0"/>
              <w:rPr>
                <w:sz w:val="20"/>
                <w:szCs w:val="20"/>
              </w:rPr>
            </w:pPr>
            <w:r w:rsidRPr="000C6315">
              <w:rPr>
                <w:sz w:val="20"/>
                <w:szCs w:val="20"/>
              </w:rPr>
              <w:t xml:space="preserve">.956 </w:t>
            </w:r>
          </w:p>
        </w:tc>
        <w:tc>
          <w:tcPr>
            <w:tcW w:w="1521" w:type="dxa"/>
            <w:tcBorders>
              <w:top w:val="single" w:sz="4" w:space="0" w:color="7F7F7F"/>
              <w:left w:val="nil"/>
              <w:bottom w:val="single" w:sz="4" w:space="0" w:color="7F7F7F"/>
              <w:right w:val="nil"/>
            </w:tcBorders>
          </w:tcPr>
          <w:p w14:paraId="2C0D1F25" w14:textId="77777777" w:rsidR="004C4E1E" w:rsidRPr="000C6315" w:rsidRDefault="008A246B" w:rsidP="000C6315">
            <w:pPr>
              <w:spacing w:after="0" w:line="276" w:lineRule="auto"/>
              <w:ind w:right="0" w:firstLine="0"/>
              <w:rPr>
                <w:sz w:val="20"/>
                <w:szCs w:val="20"/>
              </w:rPr>
            </w:pPr>
            <w:r w:rsidRPr="000C6315">
              <w:rPr>
                <w:sz w:val="20"/>
                <w:szCs w:val="20"/>
              </w:rPr>
              <w:t xml:space="preserve">.990 </w:t>
            </w:r>
          </w:p>
        </w:tc>
        <w:tc>
          <w:tcPr>
            <w:tcW w:w="1185" w:type="dxa"/>
            <w:tcBorders>
              <w:top w:val="single" w:sz="4" w:space="0" w:color="7F7F7F"/>
              <w:left w:val="nil"/>
              <w:bottom w:val="single" w:sz="4" w:space="0" w:color="7F7F7F"/>
              <w:right w:val="nil"/>
            </w:tcBorders>
          </w:tcPr>
          <w:p w14:paraId="0E70939B" w14:textId="77777777" w:rsidR="004C4E1E" w:rsidRPr="000C6315" w:rsidRDefault="008A246B" w:rsidP="000C6315">
            <w:pPr>
              <w:spacing w:after="0" w:line="276" w:lineRule="auto"/>
              <w:ind w:right="0" w:firstLine="0"/>
              <w:rPr>
                <w:sz w:val="20"/>
                <w:szCs w:val="20"/>
              </w:rPr>
            </w:pPr>
            <w:r w:rsidRPr="000C6315">
              <w:rPr>
                <w:sz w:val="20"/>
                <w:szCs w:val="20"/>
              </w:rPr>
              <w:t xml:space="preserve">−.034 </w:t>
            </w:r>
          </w:p>
        </w:tc>
        <w:tc>
          <w:tcPr>
            <w:tcW w:w="898" w:type="dxa"/>
            <w:tcBorders>
              <w:top w:val="single" w:sz="4" w:space="0" w:color="7F7F7F"/>
              <w:left w:val="nil"/>
              <w:bottom w:val="single" w:sz="4" w:space="0" w:color="7F7F7F"/>
              <w:right w:val="nil"/>
            </w:tcBorders>
          </w:tcPr>
          <w:p w14:paraId="0FDB4786" w14:textId="77777777" w:rsidR="004C4E1E" w:rsidRPr="000C6315" w:rsidRDefault="008A246B" w:rsidP="000C6315">
            <w:pPr>
              <w:spacing w:after="0" w:line="276" w:lineRule="auto"/>
              <w:ind w:right="0" w:firstLine="0"/>
              <w:rPr>
                <w:sz w:val="20"/>
                <w:szCs w:val="20"/>
              </w:rPr>
            </w:pPr>
            <w:r w:rsidRPr="000C6315">
              <w:rPr>
                <w:sz w:val="20"/>
                <w:szCs w:val="20"/>
              </w:rPr>
              <w:t xml:space="preserve">2.174 </w:t>
            </w:r>
          </w:p>
        </w:tc>
        <w:tc>
          <w:tcPr>
            <w:tcW w:w="789" w:type="dxa"/>
            <w:tcBorders>
              <w:top w:val="single" w:sz="4" w:space="0" w:color="7F7F7F"/>
              <w:left w:val="nil"/>
              <w:bottom w:val="single" w:sz="4" w:space="0" w:color="7F7F7F"/>
              <w:right w:val="nil"/>
            </w:tcBorders>
          </w:tcPr>
          <w:p w14:paraId="6A53AB94" w14:textId="77777777" w:rsidR="004C4E1E" w:rsidRPr="000C6315" w:rsidRDefault="008A246B" w:rsidP="000C6315">
            <w:pPr>
              <w:spacing w:after="0" w:line="276" w:lineRule="auto"/>
              <w:ind w:right="0" w:firstLine="0"/>
              <w:rPr>
                <w:sz w:val="20"/>
                <w:szCs w:val="20"/>
              </w:rPr>
            </w:pPr>
            <w:r w:rsidRPr="000C6315">
              <w:rPr>
                <w:sz w:val="20"/>
                <w:szCs w:val="20"/>
              </w:rPr>
              <w:t xml:space="preserve">.030 </w:t>
            </w:r>
          </w:p>
        </w:tc>
      </w:tr>
      <w:tr w:rsidR="004C4E1E" w:rsidRPr="000C6315" w14:paraId="7AEB5243" w14:textId="77777777" w:rsidTr="00556CF5">
        <w:trPr>
          <w:trHeight w:val="444"/>
          <w:jc w:val="center"/>
        </w:trPr>
        <w:tc>
          <w:tcPr>
            <w:tcW w:w="1196" w:type="dxa"/>
            <w:tcBorders>
              <w:top w:val="single" w:sz="4" w:space="0" w:color="7F7F7F"/>
              <w:left w:val="nil"/>
              <w:bottom w:val="single" w:sz="4" w:space="0" w:color="7F7F7F"/>
              <w:right w:val="nil"/>
            </w:tcBorders>
          </w:tcPr>
          <w:p w14:paraId="059A77A4" w14:textId="77777777" w:rsidR="004C4E1E" w:rsidRPr="000C6315" w:rsidRDefault="008A246B" w:rsidP="000C6315">
            <w:pPr>
              <w:spacing w:after="0" w:line="276" w:lineRule="auto"/>
              <w:ind w:left="108" w:right="0" w:firstLine="0"/>
              <w:rPr>
                <w:sz w:val="20"/>
                <w:szCs w:val="20"/>
              </w:rPr>
            </w:pPr>
            <w:r w:rsidRPr="000C6315">
              <w:rPr>
                <w:b/>
                <w:sz w:val="20"/>
                <w:szCs w:val="20"/>
              </w:rPr>
              <w:t xml:space="preserve">CI </w:t>
            </w:r>
          </w:p>
        </w:tc>
        <w:tc>
          <w:tcPr>
            <w:tcW w:w="1811" w:type="dxa"/>
            <w:tcBorders>
              <w:top w:val="single" w:sz="4" w:space="0" w:color="7F7F7F"/>
              <w:left w:val="nil"/>
              <w:bottom w:val="single" w:sz="4" w:space="0" w:color="7F7F7F"/>
              <w:right w:val="nil"/>
            </w:tcBorders>
          </w:tcPr>
          <w:p w14:paraId="11EC7D7D" w14:textId="77777777" w:rsidR="004C4E1E" w:rsidRPr="000C6315" w:rsidRDefault="008A246B" w:rsidP="000C6315">
            <w:pPr>
              <w:spacing w:after="0" w:line="276" w:lineRule="auto"/>
              <w:ind w:right="0" w:firstLine="0"/>
              <w:rPr>
                <w:sz w:val="20"/>
                <w:szCs w:val="20"/>
              </w:rPr>
            </w:pPr>
            <w:r w:rsidRPr="000C6315">
              <w:rPr>
                <w:sz w:val="20"/>
                <w:szCs w:val="20"/>
              </w:rPr>
              <w:t xml:space="preserve">Linear model </w:t>
            </w:r>
          </w:p>
        </w:tc>
        <w:tc>
          <w:tcPr>
            <w:tcW w:w="1188" w:type="dxa"/>
            <w:tcBorders>
              <w:top w:val="single" w:sz="4" w:space="0" w:color="7F7F7F"/>
              <w:left w:val="nil"/>
              <w:bottom w:val="single" w:sz="4" w:space="0" w:color="7F7F7F"/>
              <w:right w:val="nil"/>
            </w:tcBorders>
          </w:tcPr>
          <w:p w14:paraId="3896CCA6" w14:textId="77777777" w:rsidR="004C4E1E" w:rsidRPr="000C6315" w:rsidRDefault="008A246B" w:rsidP="000C6315">
            <w:pPr>
              <w:spacing w:after="0" w:line="276" w:lineRule="auto"/>
              <w:ind w:right="0" w:firstLine="0"/>
              <w:rPr>
                <w:sz w:val="20"/>
                <w:szCs w:val="20"/>
              </w:rPr>
            </w:pPr>
            <w:r w:rsidRPr="000C6315">
              <w:rPr>
                <w:sz w:val="20"/>
                <w:szCs w:val="20"/>
              </w:rPr>
              <w:t xml:space="preserve">1.243 </w:t>
            </w:r>
          </w:p>
        </w:tc>
        <w:tc>
          <w:tcPr>
            <w:tcW w:w="1521" w:type="dxa"/>
            <w:tcBorders>
              <w:top w:val="single" w:sz="4" w:space="0" w:color="7F7F7F"/>
              <w:left w:val="nil"/>
              <w:bottom w:val="single" w:sz="4" w:space="0" w:color="7F7F7F"/>
              <w:right w:val="nil"/>
            </w:tcBorders>
          </w:tcPr>
          <w:p w14:paraId="0C35C48A" w14:textId="77777777" w:rsidR="004C4E1E" w:rsidRPr="000C6315" w:rsidRDefault="008A246B" w:rsidP="000C6315">
            <w:pPr>
              <w:spacing w:after="0" w:line="276" w:lineRule="auto"/>
              <w:ind w:right="0" w:firstLine="0"/>
              <w:rPr>
                <w:sz w:val="20"/>
                <w:szCs w:val="20"/>
              </w:rPr>
            </w:pPr>
            <w:r w:rsidRPr="000C6315">
              <w:rPr>
                <w:sz w:val="20"/>
                <w:szCs w:val="20"/>
              </w:rPr>
              <w:t xml:space="preserve">1.316 </w:t>
            </w:r>
          </w:p>
        </w:tc>
        <w:tc>
          <w:tcPr>
            <w:tcW w:w="1185" w:type="dxa"/>
            <w:tcBorders>
              <w:top w:val="single" w:sz="4" w:space="0" w:color="7F7F7F"/>
              <w:left w:val="nil"/>
              <w:bottom w:val="single" w:sz="4" w:space="0" w:color="7F7F7F"/>
              <w:right w:val="nil"/>
            </w:tcBorders>
          </w:tcPr>
          <w:p w14:paraId="05C19982" w14:textId="77777777" w:rsidR="004C4E1E" w:rsidRPr="000C6315" w:rsidRDefault="008A246B" w:rsidP="000C6315">
            <w:pPr>
              <w:spacing w:after="0" w:line="276" w:lineRule="auto"/>
              <w:ind w:right="0" w:firstLine="0"/>
              <w:rPr>
                <w:sz w:val="20"/>
                <w:szCs w:val="20"/>
              </w:rPr>
            </w:pPr>
            <w:r w:rsidRPr="000C6315">
              <w:rPr>
                <w:sz w:val="20"/>
                <w:szCs w:val="20"/>
              </w:rPr>
              <w:t xml:space="preserve">−.073 </w:t>
            </w:r>
          </w:p>
        </w:tc>
        <w:tc>
          <w:tcPr>
            <w:tcW w:w="898" w:type="dxa"/>
            <w:tcBorders>
              <w:top w:val="single" w:sz="4" w:space="0" w:color="7F7F7F"/>
              <w:left w:val="nil"/>
              <w:bottom w:val="single" w:sz="4" w:space="0" w:color="7F7F7F"/>
              <w:right w:val="nil"/>
            </w:tcBorders>
          </w:tcPr>
          <w:p w14:paraId="6F2ACC9E" w14:textId="77777777" w:rsidR="004C4E1E" w:rsidRPr="000C6315" w:rsidRDefault="008A246B" w:rsidP="000C6315">
            <w:pPr>
              <w:spacing w:after="0" w:line="276" w:lineRule="auto"/>
              <w:ind w:right="0" w:firstLine="0"/>
              <w:rPr>
                <w:sz w:val="20"/>
                <w:szCs w:val="20"/>
              </w:rPr>
            </w:pPr>
            <w:r w:rsidRPr="000C6315">
              <w:rPr>
                <w:sz w:val="20"/>
                <w:szCs w:val="20"/>
              </w:rPr>
              <w:t xml:space="preserve">3.493 </w:t>
            </w:r>
          </w:p>
        </w:tc>
        <w:tc>
          <w:tcPr>
            <w:tcW w:w="789" w:type="dxa"/>
            <w:tcBorders>
              <w:top w:val="single" w:sz="4" w:space="0" w:color="7F7F7F"/>
              <w:left w:val="nil"/>
              <w:bottom w:val="single" w:sz="4" w:space="0" w:color="7F7F7F"/>
              <w:right w:val="nil"/>
            </w:tcBorders>
          </w:tcPr>
          <w:p w14:paraId="57F8B2AC" w14:textId="77777777" w:rsidR="004C4E1E" w:rsidRPr="000C6315" w:rsidRDefault="008A246B" w:rsidP="000C6315">
            <w:pPr>
              <w:spacing w:after="0" w:line="276" w:lineRule="auto"/>
              <w:ind w:right="0" w:firstLine="0"/>
              <w:rPr>
                <w:sz w:val="20"/>
                <w:szCs w:val="20"/>
              </w:rPr>
            </w:pPr>
            <w:r w:rsidRPr="000C6315">
              <w:rPr>
                <w:sz w:val="20"/>
                <w:szCs w:val="20"/>
              </w:rPr>
              <w:t xml:space="preserve">.001 </w:t>
            </w:r>
          </w:p>
        </w:tc>
      </w:tr>
    </w:tbl>
    <w:p w14:paraId="30BFD61E" w14:textId="43D788A0" w:rsidR="004C4E1E" w:rsidRPr="000C6315" w:rsidRDefault="000C6315" w:rsidP="000C6315">
      <w:pPr>
        <w:tabs>
          <w:tab w:val="center" w:pos="1670"/>
          <w:tab w:val="center" w:pos="3129"/>
          <w:tab w:val="center" w:pos="4310"/>
          <w:tab w:val="center" w:pos="5830"/>
          <w:tab w:val="center" w:pos="7001"/>
          <w:tab w:val="center" w:pos="7929"/>
        </w:tabs>
        <w:spacing w:after="0" w:line="276" w:lineRule="auto"/>
        <w:ind w:left="-15" w:right="0" w:firstLine="0"/>
        <w:rPr>
          <w:sz w:val="20"/>
          <w:szCs w:val="20"/>
        </w:rPr>
      </w:pPr>
      <w:r>
        <w:rPr>
          <w:b/>
          <w:sz w:val="20"/>
          <w:szCs w:val="20"/>
        </w:rPr>
        <w:t xml:space="preserve">                     </w:t>
      </w:r>
      <w:r w:rsidR="008A246B" w:rsidRPr="000C6315">
        <w:rPr>
          <w:b/>
          <w:sz w:val="20"/>
          <w:szCs w:val="20"/>
        </w:rPr>
        <w:t xml:space="preserve">Overall </w:t>
      </w:r>
      <w:r>
        <w:rPr>
          <w:b/>
          <w:sz w:val="20"/>
          <w:szCs w:val="20"/>
        </w:rPr>
        <w:t xml:space="preserve">        </w:t>
      </w:r>
      <w:r w:rsidR="008A246B" w:rsidRPr="000C6315">
        <w:rPr>
          <w:sz w:val="20"/>
          <w:szCs w:val="20"/>
        </w:rPr>
        <w:t xml:space="preserve">Linear model </w:t>
      </w:r>
      <w:r>
        <w:rPr>
          <w:sz w:val="20"/>
          <w:szCs w:val="20"/>
        </w:rPr>
        <w:t xml:space="preserve">              </w:t>
      </w:r>
      <w:r w:rsidR="008A246B" w:rsidRPr="000C6315">
        <w:rPr>
          <w:sz w:val="20"/>
          <w:szCs w:val="20"/>
        </w:rPr>
        <w:t xml:space="preserve">1.099 </w:t>
      </w:r>
      <w:r>
        <w:rPr>
          <w:sz w:val="20"/>
          <w:szCs w:val="20"/>
        </w:rPr>
        <w:t xml:space="preserve">              </w:t>
      </w:r>
      <w:r w:rsidR="008A246B" w:rsidRPr="000C6315">
        <w:rPr>
          <w:sz w:val="20"/>
          <w:szCs w:val="20"/>
        </w:rPr>
        <w:t xml:space="preserve">1.153 </w:t>
      </w:r>
      <w:r w:rsidR="008A246B" w:rsidRPr="000C6315">
        <w:rPr>
          <w:sz w:val="20"/>
          <w:szCs w:val="20"/>
        </w:rPr>
        <w:tab/>
      </w:r>
      <w:r>
        <w:rPr>
          <w:sz w:val="20"/>
          <w:szCs w:val="20"/>
        </w:rPr>
        <w:t xml:space="preserve">                   </w:t>
      </w:r>
      <w:r w:rsidR="008A246B" w:rsidRPr="000C6315">
        <w:rPr>
          <w:sz w:val="20"/>
          <w:szCs w:val="20"/>
        </w:rPr>
        <w:t xml:space="preserve">−.054 </w:t>
      </w:r>
      <w:r w:rsidR="008A246B" w:rsidRPr="000C6315">
        <w:rPr>
          <w:sz w:val="20"/>
          <w:szCs w:val="20"/>
        </w:rPr>
        <w:tab/>
      </w:r>
      <w:r>
        <w:rPr>
          <w:sz w:val="20"/>
          <w:szCs w:val="20"/>
        </w:rPr>
        <w:t xml:space="preserve"> </w:t>
      </w:r>
      <w:r w:rsidR="008A246B" w:rsidRPr="000C6315">
        <w:rPr>
          <w:sz w:val="20"/>
          <w:szCs w:val="20"/>
        </w:rPr>
        <w:t xml:space="preserve">3.921 </w:t>
      </w:r>
      <w:r w:rsidR="008A246B" w:rsidRPr="000C6315">
        <w:rPr>
          <w:sz w:val="20"/>
          <w:szCs w:val="20"/>
        </w:rPr>
        <w:tab/>
        <w:t xml:space="preserve">&lt; .001 </w:t>
      </w:r>
    </w:p>
    <w:p w14:paraId="4A860774" w14:textId="41BA692F" w:rsidR="004C4E1E" w:rsidRPr="000C6315" w:rsidRDefault="000C6315" w:rsidP="000C6315">
      <w:pPr>
        <w:spacing w:after="0" w:line="276" w:lineRule="auto"/>
        <w:ind w:left="-122" w:right="0" w:firstLine="0"/>
        <w:rPr>
          <w:sz w:val="20"/>
          <w:szCs w:val="20"/>
        </w:rPr>
      </w:pPr>
      <w:r>
        <w:rPr>
          <w:sz w:val="20"/>
          <w:szCs w:val="20"/>
        </w:rPr>
        <w:t xml:space="preserve">                     </w:t>
      </w:r>
      <w:r w:rsidR="008A246B" w:rsidRPr="000C6315">
        <w:rPr>
          <w:rFonts w:eastAsia="Calibri"/>
          <w:noProof/>
          <w:sz w:val="20"/>
          <w:szCs w:val="20"/>
        </w:rPr>
        <mc:AlternateContent>
          <mc:Choice Requires="wpg">
            <w:drawing>
              <wp:inline distT="0" distB="0" distL="0" distR="0" wp14:anchorId="361194AB" wp14:editId="5B812AB4">
                <wp:extent cx="5431283" cy="6096"/>
                <wp:effectExtent l="0" t="0" r="0" b="0"/>
                <wp:docPr id="51055" name="Group 51055"/>
                <wp:cNvGraphicFramePr/>
                <a:graphic xmlns:a="http://schemas.openxmlformats.org/drawingml/2006/main">
                  <a:graphicData uri="http://schemas.microsoft.com/office/word/2010/wordprocessingGroup">
                    <wpg:wgp>
                      <wpg:cNvGrpSpPr/>
                      <wpg:grpSpPr>
                        <a:xfrm>
                          <a:off x="0" y="0"/>
                          <a:ext cx="5431283" cy="6096"/>
                          <a:chOff x="0" y="0"/>
                          <a:chExt cx="5431283" cy="6096"/>
                        </a:xfrm>
                      </wpg:grpSpPr>
                      <wps:wsp>
                        <wps:cNvPr id="54833" name="Shape 54833"/>
                        <wps:cNvSpPr/>
                        <wps:spPr>
                          <a:xfrm>
                            <a:off x="0" y="0"/>
                            <a:ext cx="695249" cy="9144"/>
                          </a:xfrm>
                          <a:custGeom>
                            <a:avLst/>
                            <a:gdLst/>
                            <a:ahLst/>
                            <a:cxnLst/>
                            <a:rect l="0" t="0" r="0" b="0"/>
                            <a:pathLst>
                              <a:path w="695249" h="9144">
                                <a:moveTo>
                                  <a:pt x="0" y="0"/>
                                </a:moveTo>
                                <a:lnTo>
                                  <a:pt x="695249" y="0"/>
                                </a:lnTo>
                                <a:lnTo>
                                  <a:pt x="69524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34" name="Shape 54834"/>
                        <wps:cNvSpPr/>
                        <wps:spPr>
                          <a:xfrm>
                            <a:off x="6860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35" name="Shape 54835"/>
                        <wps:cNvSpPr/>
                        <wps:spPr>
                          <a:xfrm>
                            <a:off x="692150" y="0"/>
                            <a:ext cx="1146353" cy="9144"/>
                          </a:xfrm>
                          <a:custGeom>
                            <a:avLst/>
                            <a:gdLst/>
                            <a:ahLst/>
                            <a:cxnLst/>
                            <a:rect l="0" t="0" r="0" b="0"/>
                            <a:pathLst>
                              <a:path w="1146353" h="9144">
                                <a:moveTo>
                                  <a:pt x="0" y="0"/>
                                </a:moveTo>
                                <a:lnTo>
                                  <a:pt x="1146353" y="0"/>
                                </a:lnTo>
                                <a:lnTo>
                                  <a:pt x="1146353"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36" name="Shape 54836"/>
                        <wps:cNvSpPr/>
                        <wps:spPr>
                          <a:xfrm>
                            <a:off x="182943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37" name="Shape 54837"/>
                        <wps:cNvSpPr/>
                        <wps:spPr>
                          <a:xfrm>
                            <a:off x="1835531" y="0"/>
                            <a:ext cx="752856" cy="9144"/>
                          </a:xfrm>
                          <a:custGeom>
                            <a:avLst/>
                            <a:gdLst/>
                            <a:ahLst/>
                            <a:cxnLst/>
                            <a:rect l="0" t="0" r="0" b="0"/>
                            <a:pathLst>
                              <a:path w="752856" h="9144">
                                <a:moveTo>
                                  <a:pt x="0" y="0"/>
                                </a:moveTo>
                                <a:lnTo>
                                  <a:pt x="752856" y="0"/>
                                </a:lnTo>
                                <a:lnTo>
                                  <a:pt x="75285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38" name="Shape 54838"/>
                        <wps:cNvSpPr/>
                        <wps:spPr>
                          <a:xfrm>
                            <a:off x="25792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39" name="Shape 54839"/>
                        <wps:cNvSpPr/>
                        <wps:spPr>
                          <a:xfrm>
                            <a:off x="2585339" y="0"/>
                            <a:ext cx="963473" cy="9144"/>
                          </a:xfrm>
                          <a:custGeom>
                            <a:avLst/>
                            <a:gdLst/>
                            <a:ahLst/>
                            <a:cxnLst/>
                            <a:rect l="0" t="0" r="0" b="0"/>
                            <a:pathLst>
                              <a:path w="963473" h="9144">
                                <a:moveTo>
                                  <a:pt x="0" y="0"/>
                                </a:moveTo>
                                <a:lnTo>
                                  <a:pt x="963473" y="0"/>
                                </a:lnTo>
                                <a:lnTo>
                                  <a:pt x="963473"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40" name="Shape 54840"/>
                        <wps:cNvSpPr/>
                        <wps:spPr>
                          <a:xfrm>
                            <a:off x="35396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41" name="Shape 54841"/>
                        <wps:cNvSpPr/>
                        <wps:spPr>
                          <a:xfrm>
                            <a:off x="3545713" y="0"/>
                            <a:ext cx="751332" cy="9144"/>
                          </a:xfrm>
                          <a:custGeom>
                            <a:avLst/>
                            <a:gdLst/>
                            <a:ahLst/>
                            <a:cxnLst/>
                            <a:rect l="0" t="0" r="0" b="0"/>
                            <a:pathLst>
                              <a:path w="751332" h="9144">
                                <a:moveTo>
                                  <a:pt x="0" y="0"/>
                                </a:moveTo>
                                <a:lnTo>
                                  <a:pt x="751332" y="0"/>
                                </a:lnTo>
                                <a:lnTo>
                                  <a:pt x="751332"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42" name="Shape 54842"/>
                        <wps:cNvSpPr/>
                        <wps:spPr>
                          <a:xfrm>
                            <a:off x="428790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43" name="Shape 54843"/>
                        <wps:cNvSpPr/>
                        <wps:spPr>
                          <a:xfrm>
                            <a:off x="4293997" y="0"/>
                            <a:ext cx="570281" cy="9144"/>
                          </a:xfrm>
                          <a:custGeom>
                            <a:avLst/>
                            <a:gdLst/>
                            <a:ahLst/>
                            <a:cxnLst/>
                            <a:rect l="0" t="0" r="0" b="0"/>
                            <a:pathLst>
                              <a:path w="570281" h="9144">
                                <a:moveTo>
                                  <a:pt x="0" y="0"/>
                                </a:moveTo>
                                <a:lnTo>
                                  <a:pt x="570281" y="0"/>
                                </a:lnTo>
                                <a:lnTo>
                                  <a:pt x="570281"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44" name="Shape 54844"/>
                        <wps:cNvSpPr/>
                        <wps:spPr>
                          <a:xfrm>
                            <a:off x="48552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4845" name="Shape 54845"/>
                        <wps:cNvSpPr/>
                        <wps:spPr>
                          <a:xfrm>
                            <a:off x="4861307" y="0"/>
                            <a:ext cx="569976" cy="9144"/>
                          </a:xfrm>
                          <a:custGeom>
                            <a:avLst/>
                            <a:gdLst/>
                            <a:ahLst/>
                            <a:cxnLst/>
                            <a:rect l="0" t="0" r="0" b="0"/>
                            <a:pathLst>
                              <a:path w="569976" h="9144">
                                <a:moveTo>
                                  <a:pt x="0" y="0"/>
                                </a:moveTo>
                                <a:lnTo>
                                  <a:pt x="569976" y="0"/>
                                </a:lnTo>
                                <a:lnTo>
                                  <a:pt x="569976"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inline>
            </w:drawing>
          </mc:Choice>
          <mc:Fallback xmlns:a="http://schemas.openxmlformats.org/drawingml/2006/main">
            <w:pict>
              <v:group id="Group 51055" style="width:427.66pt;height:0.47998pt;mso-position-horizontal-relative:char;mso-position-vertical-relative:line" coordsize="54312,60">
                <v:shape id="Shape 54846" style="position:absolute;width:6952;height:91;left:0;top:0;" coordsize="695249,9144" path="m0,0l695249,0l695249,9144l0,9144l0,0">
                  <v:stroke weight="0pt" endcap="flat" joinstyle="miter" miterlimit="10" on="false" color="#000000" opacity="0"/>
                  <v:fill on="true" color="#7f7f7f"/>
                </v:shape>
                <v:shape id="Shape 54847" style="position:absolute;width:91;height:91;left:6860;top:0;" coordsize="9144,9144" path="m0,0l9144,0l9144,9144l0,9144l0,0">
                  <v:stroke weight="0pt" endcap="flat" joinstyle="miter" miterlimit="10" on="false" color="#000000" opacity="0"/>
                  <v:fill on="true" color="#7f7f7f"/>
                </v:shape>
                <v:shape id="Shape 54848" style="position:absolute;width:11463;height:91;left:6921;top:0;" coordsize="1146353,9144" path="m0,0l1146353,0l1146353,9144l0,9144l0,0">
                  <v:stroke weight="0pt" endcap="flat" joinstyle="miter" miterlimit="10" on="false" color="#000000" opacity="0"/>
                  <v:fill on="true" color="#7f7f7f"/>
                </v:shape>
                <v:shape id="Shape 54849" style="position:absolute;width:91;height:91;left:18294;top:0;" coordsize="9144,9144" path="m0,0l9144,0l9144,9144l0,9144l0,0">
                  <v:stroke weight="0pt" endcap="flat" joinstyle="miter" miterlimit="10" on="false" color="#000000" opacity="0"/>
                  <v:fill on="true" color="#7f7f7f"/>
                </v:shape>
                <v:shape id="Shape 54850" style="position:absolute;width:7528;height:91;left:18355;top:0;" coordsize="752856,9144" path="m0,0l752856,0l752856,9144l0,9144l0,0">
                  <v:stroke weight="0pt" endcap="flat" joinstyle="miter" miterlimit="10" on="false" color="#000000" opacity="0"/>
                  <v:fill on="true" color="#7f7f7f"/>
                </v:shape>
                <v:shape id="Shape 54851" style="position:absolute;width:91;height:91;left:25792;top:0;" coordsize="9144,9144" path="m0,0l9144,0l9144,9144l0,9144l0,0">
                  <v:stroke weight="0pt" endcap="flat" joinstyle="miter" miterlimit="10" on="false" color="#000000" opacity="0"/>
                  <v:fill on="true" color="#7f7f7f"/>
                </v:shape>
                <v:shape id="Shape 54852" style="position:absolute;width:9634;height:91;left:25853;top:0;" coordsize="963473,9144" path="m0,0l963473,0l963473,9144l0,9144l0,0">
                  <v:stroke weight="0pt" endcap="flat" joinstyle="miter" miterlimit="10" on="false" color="#000000" opacity="0"/>
                  <v:fill on="true" color="#7f7f7f"/>
                </v:shape>
                <v:shape id="Shape 54853" style="position:absolute;width:91;height:91;left:35396;top:0;" coordsize="9144,9144" path="m0,0l9144,0l9144,9144l0,9144l0,0">
                  <v:stroke weight="0pt" endcap="flat" joinstyle="miter" miterlimit="10" on="false" color="#000000" opacity="0"/>
                  <v:fill on="true" color="#7f7f7f"/>
                </v:shape>
                <v:shape id="Shape 54854" style="position:absolute;width:7513;height:91;left:35457;top:0;" coordsize="751332,9144" path="m0,0l751332,0l751332,9144l0,9144l0,0">
                  <v:stroke weight="0pt" endcap="flat" joinstyle="miter" miterlimit="10" on="false" color="#000000" opacity="0"/>
                  <v:fill on="true" color="#7f7f7f"/>
                </v:shape>
                <v:shape id="Shape 54855" style="position:absolute;width:91;height:91;left:42879;top:0;" coordsize="9144,9144" path="m0,0l9144,0l9144,9144l0,9144l0,0">
                  <v:stroke weight="0pt" endcap="flat" joinstyle="miter" miterlimit="10" on="false" color="#000000" opacity="0"/>
                  <v:fill on="true" color="#7f7f7f"/>
                </v:shape>
                <v:shape id="Shape 54856" style="position:absolute;width:5702;height:91;left:42939;top:0;" coordsize="570281,9144" path="m0,0l570281,0l570281,9144l0,9144l0,0">
                  <v:stroke weight="0pt" endcap="flat" joinstyle="miter" miterlimit="10" on="false" color="#000000" opacity="0"/>
                  <v:fill on="true" color="#7f7f7f"/>
                </v:shape>
                <v:shape id="Shape 54857" style="position:absolute;width:91;height:91;left:48552;top:0;" coordsize="9144,9144" path="m0,0l9144,0l9144,9144l0,9144l0,0">
                  <v:stroke weight="0pt" endcap="flat" joinstyle="miter" miterlimit="10" on="false" color="#000000" opacity="0"/>
                  <v:fill on="true" color="#7f7f7f"/>
                </v:shape>
                <v:shape id="Shape 54858" style="position:absolute;width:5699;height:91;left:48613;top:0;" coordsize="569976,9144" path="m0,0l569976,0l569976,9144l0,9144l0,0">
                  <v:stroke weight="0pt" endcap="flat" joinstyle="miter" miterlimit="10" on="false" color="#000000" opacity="0"/>
                  <v:fill on="true" color="#7f7f7f"/>
                </v:shape>
              </v:group>
            </w:pict>
          </mc:Fallback>
        </mc:AlternateContent>
      </w:r>
    </w:p>
    <w:p w14:paraId="12D8BCB8" w14:textId="625F1C8B" w:rsidR="004C4E1E" w:rsidRDefault="000C6315" w:rsidP="000C6315">
      <w:pPr>
        <w:spacing w:after="0" w:line="276" w:lineRule="auto"/>
        <w:ind w:left="-15" w:right="0" w:firstLine="735"/>
        <w:rPr>
          <w:sz w:val="20"/>
          <w:szCs w:val="20"/>
        </w:rPr>
      </w:pPr>
      <w:r>
        <w:rPr>
          <w:i/>
          <w:sz w:val="20"/>
          <w:szCs w:val="20"/>
        </w:rPr>
        <w:t xml:space="preserve">  </w:t>
      </w:r>
      <w:r w:rsidR="008A246B" w:rsidRPr="000C6315">
        <w:rPr>
          <w:i/>
          <w:sz w:val="20"/>
          <w:szCs w:val="20"/>
        </w:rPr>
        <w:t xml:space="preserve">Note. </w:t>
      </w:r>
      <w:r w:rsidR="008A246B" w:rsidRPr="000C6315">
        <w:rPr>
          <w:sz w:val="20"/>
          <w:szCs w:val="20"/>
        </w:rPr>
        <w:t xml:space="preserve">Negative loss differences </w:t>
      </w:r>
      <w:r w:rsidR="00AD4499" w:rsidRPr="000C6315">
        <w:rPr>
          <w:sz w:val="20"/>
          <w:szCs w:val="20"/>
        </w:rPr>
        <w:t>Favor</w:t>
      </w:r>
      <w:r w:rsidR="008A246B" w:rsidRPr="000C6315">
        <w:rPr>
          <w:sz w:val="20"/>
          <w:szCs w:val="20"/>
        </w:rPr>
        <w:t xml:space="preserve"> the PLS model. Reported p values are two-tailed. </w:t>
      </w:r>
    </w:p>
    <w:p w14:paraId="515C0CA8" w14:textId="77777777" w:rsidR="000C6315" w:rsidRPr="000C6315" w:rsidRDefault="000C6315" w:rsidP="000C6315">
      <w:pPr>
        <w:spacing w:after="0" w:line="276" w:lineRule="auto"/>
        <w:ind w:left="-15" w:right="0" w:firstLine="735"/>
        <w:rPr>
          <w:sz w:val="20"/>
          <w:szCs w:val="20"/>
        </w:rPr>
      </w:pPr>
    </w:p>
    <w:p w14:paraId="1FCC8E93" w14:textId="5B7AB81A" w:rsidR="004C4E1E" w:rsidRPr="000C6315" w:rsidRDefault="000C6315" w:rsidP="000C6315">
      <w:pPr>
        <w:pStyle w:val="Heading1"/>
        <w:spacing w:after="0" w:line="276" w:lineRule="auto"/>
        <w:ind w:left="206" w:hanging="221"/>
        <w:jc w:val="both"/>
        <w:rPr>
          <w:sz w:val="20"/>
          <w:szCs w:val="20"/>
        </w:rPr>
      </w:pPr>
      <w:r w:rsidRPr="000C6315">
        <w:rPr>
          <w:sz w:val="20"/>
          <w:szCs w:val="20"/>
        </w:rPr>
        <w:lastRenderedPageBreak/>
        <w:t xml:space="preserve">DISCUSSION </w:t>
      </w:r>
    </w:p>
    <w:p w14:paraId="10E74ABA" w14:textId="5C830799" w:rsidR="004C4E1E" w:rsidRPr="000C6315" w:rsidRDefault="008A246B" w:rsidP="00556CF5">
      <w:pPr>
        <w:spacing w:after="0" w:line="276" w:lineRule="auto"/>
        <w:ind w:left="10" w:right="-2" w:hanging="10"/>
        <w:rPr>
          <w:sz w:val="20"/>
          <w:szCs w:val="20"/>
        </w:rPr>
      </w:pPr>
      <w:r w:rsidRPr="000C6315">
        <w:rPr>
          <w:sz w:val="20"/>
          <w:szCs w:val="20"/>
        </w:rPr>
        <w:t xml:space="preserve">This study examined a parsimonious model of Agricultural Career Intention (CI) in which young people’s attitudes were associated with four sector-specific appraisals, while intention was predicted by Attitude toward Agricultural Careers (ATT) and Family and Social Support (SS). The findings support the central proposition of the model: agricultural careers were evaluated more </w:t>
      </w:r>
      <w:r w:rsidR="00AD4499" w:rsidRPr="000C6315">
        <w:rPr>
          <w:sz w:val="20"/>
          <w:szCs w:val="20"/>
        </w:rPr>
        <w:t>favourably</w:t>
      </w:r>
      <w:r w:rsidRPr="000C6315">
        <w:rPr>
          <w:sz w:val="20"/>
          <w:szCs w:val="20"/>
        </w:rPr>
        <w:t xml:space="preserve"> when they were perceived as economically promising and technologically progressive, whereas perceived barriers were negatively associated with attitude. In addition, ATT and SS were both positively associated with CI, although ATT was the substantially stronger predictor. </w:t>
      </w:r>
    </w:p>
    <w:p w14:paraId="3D0CB132" w14:textId="29C76A8D" w:rsidR="004C4E1E" w:rsidRPr="000C6315" w:rsidRDefault="008A246B" w:rsidP="00556CF5">
      <w:pPr>
        <w:spacing w:after="0" w:line="276" w:lineRule="auto"/>
        <w:ind w:left="10" w:right="-2" w:hanging="10"/>
        <w:rPr>
          <w:sz w:val="20"/>
          <w:szCs w:val="20"/>
        </w:rPr>
      </w:pPr>
      <w:r w:rsidRPr="000C6315">
        <w:rPr>
          <w:sz w:val="20"/>
          <w:szCs w:val="20"/>
        </w:rPr>
        <w:t xml:space="preserve">Career Prospects (CP) was the strongest antecedent of ATT. This finding is consistent with research suggesting that young people’s reluctance to enter agriculture often reflects the quality and structure of available opportunities rather than an inherent rejection of the sector (Leavy &amp; Hossain, 2014; Sumberg et al., 2017; White, 2012). Although anticipated income is an important component of career prospects, the construct also captures employment availability, professional development, advancement, and entrepreneurial opportunity. This broader conceptualization is important because a sector may provide short-term employment without offering a credible long-term career pathway. From an SCCT perspective, career prospects function as outcome expectations: young people are more likely to evaluate agricultural careers favorably when they believe that their effort can produce valued material and developmental outcomes (Lent et al., 1994). </w:t>
      </w:r>
    </w:p>
    <w:p w14:paraId="2AF69199" w14:textId="77777777" w:rsidR="004C4E1E" w:rsidRPr="000C6315" w:rsidRDefault="008A246B" w:rsidP="000C6315">
      <w:pPr>
        <w:spacing w:after="0" w:line="276" w:lineRule="auto"/>
        <w:ind w:left="-15" w:right="0" w:firstLine="720"/>
        <w:rPr>
          <w:sz w:val="20"/>
          <w:szCs w:val="20"/>
        </w:rPr>
      </w:pPr>
      <w:r w:rsidRPr="000C6315">
        <w:rPr>
          <w:sz w:val="20"/>
          <w:szCs w:val="20"/>
        </w:rPr>
        <w:t xml:space="preserve">Technology and Innovation (TI) had the second-largest association with ATT. This result supports the argument that agricultural modernization can reshape the occupational meaning of the sector. Digital agriculture creates roles connected with data analysis, engineering, automation, platform management, logistics, advisory services, and agricultural entrepreneurship, thereby potentially aligning agricultural work more closely with the educational backgrounds and technological interests of urban young people (Campi et al., 2024; Klerkx et al., 2019). Nevertheless, technology should not be understood merely as a promotional symbol. Rose and Chilvers (2018) emphasize that smart farming is a social as well as a technical transition, while Klerkx et al. (2019) identify challenges involving skills, institutions, access, and power. The attractiveness of high-technology agriculture therefore depends not only on its modern image but also on whether young people perceive technological occupations as accessible and viable. </w:t>
      </w:r>
    </w:p>
    <w:p w14:paraId="503C6A88" w14:textId="77777777" w:rsidR="004C4E1E" w:rsidRPr="000C6315" w:rsidRDefault="008A246B" w:rsidP="000C6315">
      <w:pPr>
        <w:spacing w:after="0" w:line="276" w:lineRule="auto"/>
        <w:ind w:left="-15" w:right="0" w:firstLine="720"/>
        <w:rPr>
          <w:sz w:val="20"/>
          <w:szCs w:val="20"/>
        </w:rPr>
      </w:pPr>
      <w:r w:rsidRPr="000C6315">
        <w:rPr>
          <w:sz w:val="20"/>
          <w:szCs w:val="20"/>
        </w:rPr>
        <w:t xml:space="preserve">Perceived Career Barriers (PB) had a statistically robust but small negative association with ATT. This result is theoretically consistent with SCCT, which treats contextual barriers as constraints on career development (Lent et al., 2000). The relatively small effect does not imply that land access, capital constraints, climate exposure, market volatility, or demanding working conditions are unimportant. Rather, such barriers may influence feasibility judgments, perceived behavioral control, or actual career entry more strongly than they influence general occupational attitude. In the present model, PB was specified as an antecedent of ATT because the items reflected anticipated disadvantages associated with agricultural work. Subsequent research may compare this specification with alternative models in which barriers predict perceived behavioral control, directly predict intention, or moderate the relationship between attitude and intention. </w:t>
      </w:r>
    </w:p>
    <w:p w14:paraId="1385181B" w14:textId="624F6143" w:rsidR="004C4E1E" w:rsidRPr="000C6315" w:rsidRDefault="008A246B" w:rsidP="00556CF5">
      <w:pPr>
        <w:spacing w:after="0" w:line="276" w:lineRule="auto"/>
        <w:ind w:left="10" w:right="-2" w:hanging="10"/>
        <w:rPr>
          <w:sz w:val="20"/>
          <w:szCs w:val="20"/>
        </w:rPr>
      </w:pPr>
      <w:r w:rsidRPr="000C6315">
        <w:rPr>
          <w:sz w:val="20"/>
          <w:szCs w:val="20"/>
        </w:rPr>
        <w:t xml:space="preserve">The relationship between Social Image (SI) and ATT was marginal and not robust. Its negligible </w:t>
      </w:r>
      <w:r w:rsidRPr="000C6315">
        <w:rPr>
          <w:i/>
          <w:sz w:val="20"/>
          <w:szCs w:val="20"/>
        </w:rPr>
        <w:t>f</w:t>
      </w:r>
      <w:r w:rsidRPr="000C6315">
        <w:rPr>
          <w:sz w:val="20"/>
          <w:szCs w:val="20"/>
        </w:rPr>
        <w:t xml:space="preserve">² value and bias-corrected confidence interval suggest that occupational prestige contributed little additional explanatory value after CP, TI, and PB were considered simultaneously. This finding highlights an important theoretical distinction. Social image may be correlated with attitude at the bivariate level but may provide limited unique explanation because perceptions of technological modernization and economic opportunity already convey status-related information. Another possibility is that the relevance of social image varies across respondent groups. Occupational prestige may be more influential among individuals whose families prioritize conventional professional careers and less influential among those who value entrepreneurship, sustainability, autonomy, or technological innovation. </w:t>
      </w:r>
    </w:p>
    <w:p w14:paraId="6D17C229" w14:textId="1A533078" w:rsidR="004C4E1E" w:rsidRPr="000C6315" w:rsidRDefault="008A246B" w:rsidP="00556CF5">
      <w:pPr>
        <w:spacing w:after="0" w:line="276" w:lineRule="auto"/>
        <w:ind w:left="10" w:right="-2" w:hanging="10"/>
        <w:rPr>
          <w:sz w:val="20"/>
          <w:szCs w:val="20"/>
        </w:rPr>
      </w:pPr>
      <w:r w:rsidRPr="000C6315">
        <w:rPr>
          <w:sz w:val="20"/>
          <w:szCs w:val="20"/>
        </w:rPr>
        <w:t xml:space="preserve">ATT had by far the strongest direct association with CI. This finding is consistent with the TPB proposition that favorable evaluation is a proximal determinant of behavioral intention (Ajzen, 1991, 2020) and with agricultural career research identifying attitude as a central motivational mechanism (Zaremohzzabieh et al., 2022). The result also helps explain the statistically significant indirect associations of CP, TI, and PB with CI through ATT. These appraisals appear to matter partly because they contribute to young people’s overall evaluation of whether an agricultural career is desirable. From a practical perspective, merely increasing awareness of agricultural opportunities may have limited influence unless communication and career-development initiatives also address the beliefs underlying young people’s evaluations of the sector. </w:t>
      </w:r>
    </w:p>
    <w:p w14:paraId="43808D6A" w14:textId="77777777" w:rsidR="004C4E1E" w:rsidRPr="000C6315" w:rsidRDefault="008A246B" w:rsidP="000C6315">
      <w:pPr>
        <w:spacing w:after="0" w:line="276" w:lineRule="auto"/>
        <w:ind w:left="-15" w:right="0" w:firstLine="720"/>
        <w:rPr>
          <w:sz w:val="20"/>
          <w:szCs w:val="20"/>
        </w:rPr>
      </w:pPr>
      <w:r w:rsidRPr="000C6315">
        <w:rPr>
          <w:sz w:val="20"/>
          <w:szCs w:val="20"/>
        </w:rPr>
        <w:t xml:space="preserve">Family and Social Support (SS) had a positive but smaller direct association with CI. This pattern is compatible with both TPB and SCCT. Family members, friends, educators, counselors, and professional networks may legitimize an agricultural career choice, provide relevant information, and reduce uncertainty. However, social support may not fully compensate for an unfavorable personal attitude. Family influence may be particularly important where occupational decisions are relational and where agricultural entry depends on access to family assets, experience, or networks (Ferry et al., 2000; Sawitri et al., 2015). At the same time, the construct includes support from educators, mentors, counselors, and professional contacts, thereby recognizing that agricultural career pathways are not limited to individuals from farming families. </w:t>
      </w:r>
    </w:p>
    <w:p w14:paraId="35BDF25A" w14:textId="77777777" w:rsidR="004C4E1E" w:rsidRPr="000C6315" w:rsidRDefault="008A246B" w:rsidP="000C6315">
      <w:pPr>
        <w:spacing w:after="0" w:line="276" w:lineRule="auto"/>
        <w:ind w:left="-15" w:right="0" w:firstLine="720"/>
        <w:rPr>
          <w:sz w:val="20"/>
          <w:szCs w:val="20"/>
        </w:rPr>
      </w:pPr>
      <w:r w:rsidRPr="000C6315">
        <w:rPr>
          <w:sz w:val="20"/>
          <w:szCs w:val="20"/>
        </w:rPr>
        <w:lastRenderedPageBreak/>
        <w:t xml:space="preserve">The predictive findings further strengthen the empirical relevance of the model. Positive Q²predict values, consistently lower PLS prediction errors than the linear-model benchmark, and statistically significant CVPAT results indicate that the model demonstrated predictive performance beyond its insample explanatory capacity. This responds to calls for PLS-SEM studies to evaluate predictive ability directly rather than inferring it solely from significant path coefficients or R² values (Sharma et al., 2023; Shmueli et al., 2019). Nevertheless, predictive performance should be interpreted within the study context and sample. Replication with independent samples from other localities and demographic groups would be valuable for assessing the broader generalizability of the model. </w:t>
      </w:r>
    </w:p>
    <w:p w14:paraId="53072E2D" w14:textId="77777777" w:rsidR="004C4E1E" w:rsidRPr="000C6315" w:rsidRDefault="008A246B" w:rsidP="000C6315">
      <w:pPr>
        <w:spacing w:after="0" w:line="276" w:lineRule="auto"/>
        <w:ind w:right="0" w:firstLine="0"/>
        <w:rPr>
          <w:sz w:val="20"/>
          <w:szCs w:val="20"/>
        </w:rPr>
      </w:pPr>
      <w:r w:rsidRPr="000C6315">
        <w:rPr>
          <w:sz w:val="20"/>
          <w:szCs w:val="20"/>
        </w:rPr>
        <w:t xml:space="preserve"> </w:t>
      </w:r>
    </w:p>
    <w:p w14:paraId="55835920" w14:textId="24827D1F" w:rsidR="004C4E1E" w:rsidRPr="000C6315" w:rsidRDefault="000C6315" w:rsidP="000C6315">
      <w:pPr>
        <w:pStyle w:val="Heading1"/>
        <w:spacing w:after="0" w:line="276" w:lineRule="auto"/>
        <w:ind w:left="206" w:hanging="221"/>
        <w:jc w:val="both"/>
        <w:rPr>
          <w:sz w:val="20"/>
          <w:szCs w:val="20"/>
        </w:rPr>
      </w:pPr>
      <w:r w:rsidRPr="000C6315">
        <w:rPr>
          <w:sz w:val="20"/>
          <w:szCs w:val="20"/>
        </w:rPr>
        <w:t xml:space="preserve">THEORETICAL IMPLICATIONS </w:t>
      </w:r>
    </w:p>
    <w:p w14:paraId="2AFF063B" w14:textId="77777777" w:rsidR="004C4E1E" w:rsidRPr="000C6315" w:rsidRDefault="008A246B" w:rsidP="000C6315">
      <w:pPr>
        <w:spacing w:after="0" w:line="276" w:lineRule="auto"/>
        <w:ind w:left="-15" w:right="0"/>
        <w:rPr>
          <w:sz w:val="20"/>
          <w:szCs w:val="20"/>
        </w:rPr>
      </w:pPr>
      <w:r w:rsidRPr="000C6315">
        <w:rPr>
          <w:sz w:val="20"/>
          <w:szCs w:val="20"/>
        </w:rPr>
        <w:t xml:space="preserve">This study offers three principal theoretical implications. First, it clarifies the belief structure underlying Attitude toward Agricultural Careers (ATT). Career Prospects (CP), Technology and Innovation (TI), Social Image (SI), and Perceived Career Barriers (PB) represent conceptually distinct dimensions of young people’s evaluations of agricultural work. Combining these dimensions into a single general “perception of agriculture” construct may obscure whether young people respond primarily to expected economic returns, the technological content of work, occupational identity, or anticipated constraints. The large association between CP and ATT and the moderate association between TI and ATT demonstrate the theoretical value of distinguishing these dimensions. </w:t>
      </w:r>
    </w:p>
    <w:p w14:paraId="149EC49A" w14:textId="77777777" w:rsidR="004C4E1E" w:rsidRPr="000C6315" w:rsidRDefault="008A246B" w:rsidP="000C6315">
      <w:pPr>
        <w:spacing w:after="0" w:line="276" w:lineRule="auto"/>
        <w:ind w:left="-15" w:right="0"/>
        <w:rPr>
          <w:sz w:val="20"/>
          <w:szCs w:val="20"/>
        </w:rPr>
      </w:pPr>
      <w:r w:rsidRPr="000C6315">
        <w:rPr>
          <w:sz w:val="20"/>
          <w:szCs w:val="20"/>
        </w:rPr>
        <w:t xml:space="preserve">Second, the model provides a selective integration of the theory of planned behavior and social cognitive career theory. TPB supplies the proximal attitude–intention mechanism and recognizes the role of social influence, whereas SCCT explains how outcome expectations, contextual supports, and barriers shape career development. The model is not intended to reproduce or replace the complete structure of either theory. Instead, it specifies a context-sensitive pathway in which sector-specific beliefs contribute to ATT, while Family and Social Support (SS) contributes separately to Agricultural Career Intention (CI). This integration helps connect general behavioral-intention mechanisms with the economic, technological, social, and contextual characteristics of agricultural careers. </w:t>
      </w:r>
    </w:p>
    <w:p w14:paraId="29E90025" w14:textId="77777777" w:rsidR="004C4E1E" w:rsidRDefault="008A246B" w:rsidP="000C6315">
      <w:pPr>
        <w:spacing w:after="0" w:line="276" w:lineRule="auto"/>
        <w:ind w:left="-15" w:right="0"/>
        <w:rPr>
          <w:sz w:val="20"/>
          <w:szCs w:val="20"/>
        </w:rPr>
      </w:pPr>
      <w:r w:rsidRPr="000C6315">
        <w:rPr>
          <w:sz w:val="20"/>
          <w:szCs w:val="20"/>
        </w:rPr>
        <w:t xml:space="preserve">Third, the weak and non-robust relationship between SI and ATT challenges the assumption that improving the prestige of agriculture will necessarily strengthen agricultural career intentions. Occupational image may be influential only when it is supported by credible employment opportunities, technological development, professional progression, and accessible entry pathways. This finding suggests an important distinction between symbolic occupational legitimacy and substantive career value. Future theoretical models may examine whether social image operates as a direct antecedent of attitude, a consequence of perceived modernization, a moderator of career evaluations, or a signal through which more concrete occupational attributes are communicated. </w:t>
      </w:r>
    </w:p>
    <w:p w14:paraId="24817063" w14:textId="77777777" w:rsidR="000C6315" w:rsidRPr="000C6315" w:rsidRDefault="000C6315" w:rsidP="000C6315">
      <w:pPr>
        <w:spacing w:after="0" w:line="276" w:lineRule="auto"/>
        <w:ind w:left="-15" w:right="0"/>
        <w:rPr>
          <w:sz w:val="20"/>
          <w:szCs w:val="20"/>
        </w:rPr>
      </w:pPr>
    </w:p>
    <w:p w14:paraId="6AB747C2" w14:textId="4942EA50" w:rsidR="004C4E1E" w:rsidRPr="000C6315" w:rsidRDefault="000C6315" w:rsidP="000C6315">
      <w:pPr>
        <w:pStyle w:val="Heading1"/>
        <w:spacing w:after="0" w:line="276" w:lineRule="auto"/>
        <w:ind w:left="206" w:hanging="221"/>
        <w:jc w:val="both"/>
        <w:rPr>
          <w:sz w:val="20"/>
          <w:szCs w:val="20"/>
        </w:rPr>
      </w:pPr>
      <w:r w:rsidRPr="000C6315">
        <w:rPr>
          <w:sz w:val="20"/>
          <w:szCs w:val="20"/>
        </w:rPr>
        <w:t xml:space="preserve">PRACTICAL IMPLICATIONS </w:t>
      </w:r>
    </w:p>
    <w:p w14:paraId="1448BFC9" w14:textId="14C144AF" w:rsidR="004C4E1E" w:rsidRPr="000C6315" w:rsidRDefault="008A246B" w:rsidP="000C6315">
      <w:pPr>
        <w:spacing w:after="0" w:line="276" w:lineRule="auto"/>
        <w:ind w:left="-15" w:right="0"/>
        <w:rPr>
          <w:sz w:val="20"/>
          <w:szCs w:val="20"/>
        </w:rPr>
      </w:pPr>
      <w:r w:rsidRPr="000C6315">
        <w:rPr>
          <w:sz w:val="20"/>
          <w:szCs w:val="20"/>
        </w:rPr>
        <w:t>The strongest practical implication is that the promotion of agricultural careers should be evidence</w:t>
      </w:r>
      <w:r w:rsidR="000C6315">
        <w:rPr>
          <w:sz w:val="20"/>
          <w:szCs w:val="20"/>
        </w:rPr>
        <w:t xml:space="preserve"> </w:t>
      </w:r>
      <w:r w:rsidRPr="000C6315">
        <w:rPr>
          <w:sz w:val="20"/>
          <w:szCs w:val="20"/>
        </w:rPr>
        <w:t xml:space="preserve">based rather than merely aspirational. Career communication should present specific occupations, entry requirements, expected remuneration, professional-development pathways, and examples of mobility across agricultural production, food processing, logistics, technology, finance, marketing, research, consulting, and public administration. General statements that agriculture offers “great potential” are unlikely to be persuasive unless young people can understand how such potential translates into viable individual career trajectories. </w:t>
      </w:r>
    </w:p>
    <w:p w14:paraId="45F2417C" w14:textId="77777777" w:rsidR="004C4E1E" w:rsidRPr="000C6315" w:rsidRDefault="008A246B" w:rsidP="000C6315">
      <w:pPr>
        <w:spacing w:after="0" w:line="276" w:lineRule="auto"/>
        <w:ind w:left="-15" w:right="0"/>
        <w:rPr>
          <w:sz w:val="20"/>
          <w:szCs w:val="20"/>
        </w:rPr>
      </w:pPr>
      <w:r w:rsidRPr="000C6315">
        <w:rPr>
          <w:sz w:val="20"/>
          <w:szCs w:val="20"/>
        </w:rPr>
        <w:t xml:space="preserve">Universities and vocational institutions should connect agricultural education with digital, business, and managerial competencies. Interdisciplinary courses in data analytics, artificial intelligence, sensor technology, supply-chain management, e-commerce, sustainability reporting, food-quality management, and entrepreneurship may make agrifood careers more visible and attractive to students beyond traditional agricultural disciplines. Experiential learning formats, including site visits, industry-based projects, internships, innovation competitions, business simulations, and mentoring, are particularly important because they convert abstract perceptions of agricultural technology into informed expectations about actual work and career opportunities. </w:t>
      </w:r>
    </w:p>
    <w:p w14:paraId="79C7061D" w14:textId="76841F31" w:rsidR="004C4E1E" w:rsidRPr="000C6315" w:rsidRDefault="008A246B" w:rsidP="000C6315">
      <w:pPr>
        <w:spacing w:after="0" w:line="276" w:lineRule="auto"/>
        <w:ind w:left="-15" w:right="0"/>
        <w:rPr>
          <w:sz w:val="20"/>
          <w:szCs w:val="20"/>
        </w:rPr>
      </w:pPr>
      <w:r w:rsidRPr="000C6315">
        <w:rPr>
          <w:sz w:val="20"/>
          <w:szCs w:val="20"/>
        </w:rPr>
        <w:t>Employers and agricultural organizations should reduce perceived barriers by developing structured entry mechanisms. Paid internships, transparent graduate recruitment, clearly defined training pathways, mentoring arrangements, shared access to equipment, business incubators, and connections to financial support can reduce uncertainty for young entrants who lack agricultural assets or family networks. Career</w:t>
      </w:r>
      <w:r w:rsidR="000C6315">
        <w:rPr>
          <w:sz w:val="20"/>
          <w:szCs w:val="20"/>
        </w:rPr>
        <w:t xml:space="preserve"> </w:t>
      </w:r>
      <w:r w:rsidRPr="000C6315">
        <w:rPr>
          <w:sz w:val="20"/>
          <w:szCs w:val="20"/>
        </w:rPr>
        <w:t xml:space="preserve">development initiatives should also avoid implying that entry into agriculture necessarily requires land ownership. Young people may enter the sector through employment in technology, processing, quality assurance, logistics, consulting, distribution, digital platforms, public services, or collaborative entrepreneurship. </w:t>
      </w:r>
    </w:p>
    <w:p w14:paraId="63427F18" w14:textId="77777777" w:rsidR="004C4E1E" w:rsidRPr="000C6315" w:rsidRDefault="008A246B" w:rsidP="000C6315">
      <w:pPr>
        <w:spacing w:after="0" w:line="276" w:lineRule="auto"/>
        <w:ind w:left="-15" w:right="0"/>
        <w:rPr>
          <w:sz w:val="20"/>
          <w:szCs w:val="20"/>
        </w:rPr>
      </w:pPr>
      <w:r w:rsidRPr="000C6315">
        <w:rPr>
          <w:sz w:val="20"/>
          <w:szCs w:val="20"/>
        </w:rPr>
        <w:t xml:space="preserve">Family and social support should be incorporated into career-development initiatives, although it should not be treated as the primary intervention mechanism. Information sessions for parents, alumni networks, training for career counselors, mentoring programs, and visible examples of successful young agricultural professionals may improve both the legitimacy of and access to information about agricultural careers. However, the comparatively small association between SS and CI suggests that such initiatives are most likely to be effective when they are accompanied by credible employment, learning, and advancement opportunities. Social encouragement should reinforce rather than substitute for an attractive career proposition. </w:t>
      </w:r>
    </w:p>
    <w:p w14:paraId="09129F9A" w14:textId="5574A253" w:rsidR="004C4E1E" w:rsidRDefault="008A246B" w:rsidP="000C6315">
      <w:pPr>
        <w:spacing w:after="0" w:line="276" w:lineRule="auto"/>
        <w:ind w:left="-15" w:right="0"/>
        <w:rPr>
          <w:sz w:val="20"/>
          <w:szCs w:val="20"/>
        </w:rPr>
      </w:pPr>
      <w:r w:rsidRPr="000C6315">
        <w:rPr>
          <w:sz w:val="20"/>
          <w:szCs w:val="20"/>
        </w:rPr>
        <w:lastRenderedPageBreak/>
        <w:t>Policymakers should also distinguish occupational-image campaigns from structural reforms. Media communication can broaden public understanding of contemporary agricultural work, but its credibility will be limited when employment conditions, access to finance, market integration, training quality, and risk</w:t>
      </w:r>
      <w:r w:rsidR="000C6315">
        <w:rPr>
          <w:sz w:val="20"/>
          <w:szCs w:val="20"/>
        </w:rPr>
        <w:t xml:space="preserve"> </w:t>
      </w:r>
      <w:r w:rsidRPr="000C6315">
        <w:rPr>
          <w:sz w:val="20"/>
          <w:szCs w:val="20"/>
        </w:rPr>
        <w:t xml:space="preserve">management mechanisms remain weak. Policy packages should therefore coordinate communication campaigns with investments in digital infrastructure, extension services, innovation ecosystems, business development, training systems, and formal career pathways. The objective should not be to persuade all young people to enter agriculture, but to ensure that individuals with relevant interests and competencies can evaluate the sector using accurate information and enter it without avoidable institutional barriers. </w:t>
      </w:r>
    </w:p>
    <w:p w14:paraId="310EDC4D" w14:textId="77777777" w:rsidR="000C6315" w:rsidRPr="000C6315" w:rsidRDefault="000C6315" w:rsidP="000C6315">
      <w:pPr>
        <w:spacing w:after="0" w:line="276" w:lineRule="auto"/>
        <w:ind w:left="-15" w:right="0"/>
        <w:rPr>
          <w:sz w:val="20"/>
          <w:szCs w:val="20"/>
        </w:rPr>
      </w:pPr>
    </w:p>
    <w:p w14:paraId="2A818F4B" w14:textId="333B0B73" w:rsidR="004C4E1E" w:rsidRPr="000C6315" w:rsidRDefault="000C6315" w:rsidP="000C6315">
      <w:pPr>
        <w:pStyle w:val="Heading1"/>
        <w:spacing w:after="0" w:line="276" w:lineRule="auto"/>
        <w:ind w:left="206" w:hanging="221"/>
        <w:jc w:val="both"/>
        <w:rPr>
          <w:sz w:val="20"/>
          <w:szCs w:val="20"/>
        </w:rPr>
      </w:pPr>
      <w:r w:rsidRPr="000C6315">
        <w:rPr>
          <w:sz w:val="20"/>
          <w:szCs w:val="20"/>
        </w:rPr>
        <w:t xml:space="preserve">LIMITATIONS AND FUTURE RESEARCH </w:t>
      </w:r>
    </w:p>
    <w:p w14:paraId="4762FA80" w14:textId="77777777" w:rsidR="004C4E1E" w:rsidRPr="000C6315" w:rsidRDefault="008A246B" w:rsidP="000C6315">
      <w:pPr>
        <w:spacing w:after="0" w:line="276" w:lineRule="auto"/>
        <w:ind w:left="-15" w:right="0"/>
        <w:rPr>
          <w:sz w:val="20"/>
          <w:szCs w:val="20"/>
        </w:rPr>
      </w:pPr>
      <w:r w:rsidRPr="000C6315">
        <w:rPr>
          <w:sz w:val="20"/>
          <w:szCs w:val="20"/>
        </w:rPr>
        <w:t xml:space="preserve">This study has several limitations. First, the cross-sectional research design does not permit strong causal conclusions. Although the hypothesized relationships were theoretically grounded and statistically supported, the results represent associations observed at one point in time. Longitudinal studies are needed to examine whether changes in career prospects, technology perceptions, barriers, support, and attitude subsequently lead to changes in career exploration, training decisions, job applications, entrepreneurial activity, or actual entry into agricultural occupations. </w:t>
      </w:r>
    </w:p>
    <w:p w14:paraId="3B30DA90" w14:textId="77777777" w:rsidR="004C4E1E" w:rsidRPr="000C6315" w:rsidRDefault="008A246B" w:rsidP="000C6315">
      <w:pPr>
        <w:spacing w:after="0" w:line="276" w:lineRule="auto"/>
        <w:ind w:left="-15" w:right="0"/>
        <w:rPr>
          <w:sz w:val="20"/>
          <w:szCs w:val="20"/>
        </w:rPr>
      </w:pPr>
      <w:r w:rsidRPr="000C6315">
        <w:rPr>
          <w:sz w:val="20"/>
          <w:szCs w:val="20"/>
        </w:rPr>
        <w:t xml:space="preserve">Second, the study focused on respondents aged 19–30 residing in Hanoi. Hanoi provides a relevant context because it combines urban, suburban, educational, technological, and agricultural environments, but the findings may not generalize directly to young people in rural provinces, other cities, or regions with different agricultural labor markets and institutional conditions. Replication across multiple provinces and comparisons between urban, peri-urban, and rural populations would provide a stronger basis for assessing the external validity of the model. </w:t>
      </w:r>
    </w:p>
    <w:p w14:paraId="5C3DACE3" w14:textId="77777777" w:rsidR="004C4E1E" w:rsidRPr="000C6315" w:rsidRDefault="008A246B" w:rsidP="000C6315">
      <w:pPr>
        <w:spacing w:after="0" w:line="276" w:lineRule="auto"/>
        <w:ind w:left="-15" w:right="0"/>
        <w:rPr>
          <w:sz w:val="20"/>
          <w:szCs w:val="20"/>
        </w:rPr>
      </w:pPr>
      <w:r w:rsidRPr="000C6315">
        <w:rPr>
          <w:sz w:val="20"/>
          <w:szCs w:val="20"/>
        </w:rPr>
        <w:t xml:space="preserve">Third, the study used non-probability recruitment through online and social networks. Although the final sample included respondents with diverse occupational, educational, residential, income, and family backgrounds, the sampling procedure may have produced self-selection bias. Individuals with greater interest in agriculture, career development, technology, or online survey participation may have been more likely to respond. Future research may use probability sampling where feasible or apply stratified and quota-based procedures to improve the representativeness of key demographic groups. </w:t>
      </w:r>
    </w:p>
    <w:p w14:paraId="451E73DB" w14:textId="3BA4347D" w:rsidR="004C4E1E" w:rsidRPr="000C6315" w:rsidRDefault="008A246B" w:rsidP="000C6315">
      <w:pPr>
        <w:spacing w:after="0" w:line="276" w:lineRule="auto"/>
        <w:ind w:left="-15" w:right="0"/>
        <w:rPr>
          <w:sz w:val="20"/>
          <w:szCs w:val="20"/>
        </w:rPr>
      </w:pPr>
      <w:r w:rsidRPr="000C6315">
        <w:rPr>
          <w:sz w:val="20"/>
          <w:szCs w:val="20"/>
        </w:rPr>
        <w:t xml:space="preserve">Fourth, all constructs were measured using self-reported responses collected in a single questionnaire. This design may be affected by common-method variance, social-desirability bias, and temporary response tendencies. Procedural safeguards such as anonymity, neutral wording, clear construct separation, and voluntary participation were used to reduce these risks. Future studies may supplement self-reported intention with behavioral indicators, such as </w:t>
      </w:r>
      <w:r w:rsidR="00AD4499" w:rsidRPr="000C6315">
        <w:rPr>
          <w:sz w:val="20"/>
          <w:szCs w:val="20"/>
        </w:rPr>
        <w:t>enrolment</w:t>
      </w:r>
      <w:r w:rsidRPr="000C6315">
        <w:rPr>
          <w:sz w:val="20"/>
          <w:szCs w:val="20"/>
        </w:rPr>
        <w:t xml:space="preserve"> in agricultural training, internship applications, participation in agricultural enterprises, or actual career entry. </w:t>
      </w:r>
    </w:p>
    <w:p w14:paraId="3C4F67E9" w14:textId="77777777" w:rsidR="004C4E1E" w:rsidRPr="000C6315" w:rsidRDefault="008A246B" w:rsidP="000C6315">
      <w:pPr>
        <w:spacing w:after="0" w:line="276" w:lineRule="auto"/>
        <w:ind w:left="-15" w:right="0"/>
        <w:rPr>
          <w:sz w:val="20"/>
          <w:szCs w:val="20"/>
        </w:rPr>
      </w:pPr>
      <w:r w:rsidRPr="000C6315">
        <w:rPr>
          <w:sz w:val="20"/>
          <w:szCs w:val="20"/>
        </w:rPr>
        <w:t xml:space="preserve">Fifth, the model was deliberately parsimonious and did not include all constructs from TPB or SCCT. Perceived behavioral control, career self-efficacy, occupational identity, environmental values, entrepreneurial orientation, prior agricultural experience, and perceived person–career fit may provide additional explanatory value. Future models may examine these constructs as direct predictors, mediators, or moderators. Multi-group analysis may also assess whether the relationships differ according to gender, educational attainment, occupational status, residence, agricultural family background, income, or prior exposure to agricultural activities. </w:t>
      </w:r>
    </w:p>
    <w:p w14:paraId="4D5216D5" w14:textId="77777777" w:rsidR="004C4E1E" w:rsidRDefault="008A246B" w:rsidP="000C6315">
      <w:pPr>
        <w:spacing w:after="0" w:line="276" w:lineRule="auto"/>
        <w:ind w:left="-15" w:right="0"/>
        <w:rPr>
          <w:sz w:val="20"/>
          <w:szCs w:val="20"/>
        </w:rPr>
      </w:pPr>
      <w:r w:rsidRPr="000C6315">
        <w:rPr>
          <w:sz w:val="20"/>
          <w:szCs w:val="20"/>
        </w:rPr>
        <w:t xml:space="preserve">Finally, the study examined intention rather than actual career behavior. Although intention is an important proximal predictor of behavior, the transition from intention to action may depend on access to education, vacancies, land, finance, networks, and institutional support. Longitudinal and mixed-method research would therefore be valuable for tracing the progression from initial interest to career exploration, skills development, application behavior, and eventual entry into the agricultural sector. </w:t>
      </w:r>
    </w:p>
    <w:p w14:paraId="71BEE22A" w14:textId="77777777" w:rsidR="000C6315" w:rsidRPr="000C6315" w:rsidRDefault="000C6315" w:rsidP="000C6315">
      <w:pPr>
        <w:spacing w:after="0" w:line="276" w:lineRule="auto"/>
        <w:ind w:left="-15" w:right="0"/>
        <w:rPr>
          <w:sz w:val="20"/>
          <w:szCs w:val="20"/>
        </w:rPr>
      </w:pPr>
    </w:p>
    <w:p w14:paraId="6142C444" w14:textId="239B240E" w:rsidR="004C4E1E" w:rsidRPr="000C6315" w:rsidRDefault="000C6315" w:rsidP="000C6315">
      <w:pPr>
        <w:pStyle w:val="Heading1"/>
        <w:spacing w:after="0" w:line="276" w:lineRule="auto"/>
        <w:ind w:left="206" w:hanging="221"/>
        <w:jc w:val="both"/>
        <w:rPr>
          <w:sz w:val="20"/>
          <w:szCs w:val="20"/>
        </w:rPr>
      </w:pPr>
      <w:r w:rsidRPr="000C6315">
        <w:rPr>
          <w:sz w:val="20"/>
          <w:szCs w:val="20"/>
        </w:rPr>
        <w:t xml:space="preserve">CONCLUSION </w:t>
      </w:r>
    </w:p>
    <w:p w14:paraId="59704B34" w14:textId="77777777" w:rsidR="004C4E1E" w:rsidRPr="000C6315" w:rsidRDefault="008A246B" w:rsidP="000C6315">
      <w:pPr>
        <w:spacing w:after="0" w:line="276" w:lineRule="auto"/>
        <w:ind w:left="-15" w:right="0"/>
        <w:rPr>
          <w:sz w:val="20"/>
          <w:szCs w:val="20"/>
        </w:rPr>
      </w:pPr>
      <w:r w:rsidRPr="000C6315">
        <w:rPr>
          <w:sz w:val="20"/>
          <w:szCs w:val="20"/>
        </w:rPr>
        <w:t xml:space="preserve">This study developed and empirically evaluated a six-path model of young people’s Agricultural Career Intention (CI) informed by the theory of planned behavior and social cognitive career theory. The findings indicate that Career Prospects (CP) and Technology and Innovation (TI) were the most important antecedents of Attitude toward Agricultural Careers (ATT). Perceived Career Barriers (PB) had a smaller negative association with ATT, while Social Image (SI) contributed little unique explanatory value after the other appraisals were considered. ATT was the strongest direct predictor of CI, whereas Family and Social Support (SS) provided an additional but comparatively smaller contribution. </w:t>
      </w:r>
    </w:p>
    <w:p w14:paraId="4401F650" w14:textId="77777777" w:rsidR="004C4E1E" w:rsidRPr="000C6315" w:rsidRDefault="008A246B" w:rsidP="000C6315">
      <w:pPr>
        <w:spacing w:after="0" w:line="276" w:lineRule="auto"/>
        <w:ind w:left="-15" w:right="0"/>
        <w:rPr>
          <w:sz w:val="20"/>
          <w:szCs w:val="20"/>
        </w:rPr>
      </w:pPr>
      <w:r w:rsidRPr="000C6315">
        <w:rPr>
          <w:sz w:val="20"/>
          <w:szCs w:val="20"/>
        </w:rPr>
        <w:t xml:space="preserve">The model also demonstrated moderate explanatory power and favorable out-of-sample predictive performance. These findings suggest that young people are more likely to consider agricultural careers when they perceive the sector as offering credible economic opportunities, technologically relevant work, viable professional-development pathways, and manageable entry conditions. A favorable personal evaluation of agricultural work appears more important than occupational prestige alone, although support from family members, educators, peers, and professional networks can facilitate career consideration. </w:t>
      </w:r>
    </w:p>
    <w:p w14:paraId="1A532E89" w14:textId="77777777" w:rsidR="004C4E1E" w:rsidRPr="000C6315" w:rsidRDefault="008A246B" w:rsidP="000C6315">
      <w:pPr>
        <w:spacing w:after="0" w:line="276" w:lineRule="auto"/>
        <w:ind w:left="-15" w:right="0"/>
        <w:rPr>
          <w:sz w:val="20"/>
          <w:szCs w:val="20"/>
        </w:rPr>
      </w:pPr>
      <w:r w:rsidRPr="000C6315">
        <w:rPr>
          <w:sz w:val="20"/>
          <w:szCs w:val="20"/>
        </w:rPr>
        <w:t xml:space="preserve">The practical message is therefore clear. Efforts to attract young people to agriculture should move beyond prestige-oriented promotion and general claims about the importance of the sector. More effective interventions should communicate specific career </w:t>
      </w:r>
      <w:r w:rsidRPr="000C6315">
        <w:rPr>
          <w:sz w:val="20"/>
          <w:szCs w:val="20"/>
        </w:rPr>
        <w:lastRenderedPageBreak/>
        <w:t xml:space="preserve">opportunities, strengthen digital and managerial competencies, provide experiential exposure, reduce institutional and financial barriers, and create transparent entry and advancement pathways. By aligning career communication with substantive improvements in employment quality, technology access, training, and professional support, agricultural organizations and policymakers can enable young people to make informed and realistic decisions about careers within contemporary agrifood systems. </w:t>
      </w:r>
    </w:p>
    <w:p w14:paraId="745629F0" w14:textId="77777777" w:rsidR="000C6315" w:rsidRDefault="000C6315" w:rsidP="000C6315">
      <w:pPr>
        <w:pStyle w:val="Heading1"/>
        <w:numPr>
          <w:ilvl w:val="0"/>
          <w:numId w:val="0"/>
        </w:numPr>
        <w:spacing w:after="0" w:line="276" w:lineRule="auto"/>
        <w:ind w:left="-5"/>
        <w:jc w:val="both"/>
        <w:rPr>
          <w:sz w:val="20"/>
          <w:szCs w:val="20"/>
        </w:rPr>
      </w:pPr>
    </w:p>
    <w:p w14:paraId="042CFE96" w14:textId="4716CC91" w:rsidR="004C4E1E" w:rsidRPr="000C6315" w:rsidRDefault="000C6315" w:rsidP="000C6315">
      <w:pPr>
        <w:pStyle w:val="Heading1"/>
        <w:numPr>
          <w:ilvl w:val="0"/>
          <w:numId w:val="0"/>
        </w:numPr>
        <w:spacing w:after="0" w:line="276" w:lineRule="auto"/>
        <w:ind w:left="-5"/>
        <w:jc w:val="both"/>
        <w:rPr>
          <w:sz w:val="20"/>
          <w:szCs w:val="20"/>
        </w:rPr>
      </w:pPr>
      <w:r w:rsidRPr="000C6315">
        <w:rPr>
          <w:sz w:val="20"/>
          <w:szCs w:val="20"/>
        </w:rPr>
        <w:t xml:space="preserve">DECLARATIONS </w:t>
      </w:r>
    </w:p>
    <w:p w14:paraId="4D2F788A" w14:textId="77777777" w:rsidR="004C4E1E" w:rsidRPr="000C6315" w:rsidRDefault="008A246B" w:rsidP="000C6315">
      <w:pPr>
        <w:spacing w:after="0" w:line="276" w:lineRule="auto"/>
        <w:ind w:left="-15" w:right="0" w:firstLine="0"/>
        <w:rPr>
          <w:sz w:val="20"/>
          <w:szCs w:val="20"/>
        </w:rPr>
      </w:pPr>
      <w:r w:rsidRPr="000C6315">
        <w:rPr>
          <w:b/>
          <w:sz w:val="20"/>
          <w:szCs w:val="20"/>
        </w:rPr>
        <w:t>Acknowledgments:</w:t>
      </w:r>
      <w:r w:rsidRPr="000C6315">
        <w:rPr>
          <w:sz w:val="20"/>
          <w:szCs w:val="20"/>
        </w:rPr>
        <w:t xml:space="preserve"> The authors would like to thank all young respondents who voluntarily participated in the survey and provided valuable information for this study. </w:t>
      </w:r>
    </w:p>
    <w:p w14:paraId="31301AE1" w14:textId="77777777" w:rsidR="004C4E1E" w:rsidRPr="000C6315" w:rsidRDefault="008A246B" w:rsidP="000C6315">
      <w:pPr>
        <w:spacing w:before="120" w:line="276" w:lineRule="auto"/>
        <w:ind w:left="-15" w:right="0" w:firstLine="0"/>
        <w:rPr>
          <w:sz w:val="20"/>
          <w:szCs w:val="20"/>
        </w:rPr>
      </w:pPr>
      <w:r w:rsidRPr="000C6315">
        <w:rPr>
          <w:b/>
          <w:sz w:val="20"/>
          <w:szCs w:val="20"/>
        </w:rPr>
        <w:t>Funding information:</w:t>
      </w:r>
      <w:r w:rsidRPr="000C6315">
        <w:rPr>
          <w:sz w:val="20"/>
          <w:szCs w:val="20"/>
        </w:rPr>
        <w:t xml:space="preserve"> This research received no external funding. </w:t>
      </w:r>
    </w:p>
    <w:p w14:paraId="1D83EDED" w14:textId="77777777" w:rsidR="004C4E1E" w:rsidRPr="000C6315" w:rsidRDefault="008A246B" w:rsidP="000C6315">
      <w:pPr>
        <w:spacing w:after="0" w:line="276" w:lineRule="auto"/>
        <w:ind w:left="-15" w:right="0" w:firstLine="0"/>
        <w:rPr>
          <w:sz w:val="20"/>
          <w:szCs w:val="20"/>
        </w:rPr>
      </w:pPr>
      <w:r w:rsidRPr="000C6315">
        <w:rPr>
          <w:b/>
          <w:sz w:val="20"/>
          <w:szCs w:val="20"/>
        </w:rPr>
        <w:t>Research ethics:</w:t>
      </w:r>
      <w:r w:rsidRPr="000C6315">
        <w:rPr>
          <w:sz w:val="20"/>
          <w:szCs w:val="20"/>
        </w:rPr>
        <w:t xml:space="preserve"> This study involved young participants who voluntarily completed a questionnaire concerning their perceptions and intentions toward careers in the agricultural sector. Before participating, respondents were informed of the purpose of the study and their right to withdraw at any time. Informed consent was obtained from all participants. No personally identifiable information was collected, and all responses were treated anonymously and confidentially. The data were used solely for academic research purposes. </w:t>
      </w:r>
    </w:p>
    <w:p w14:paraId="694B5BCF" w14:textId="77777777" w:rsidR="004C4E1E" w:rsidRPr="000C6315" w:rsidRDefault="008A246B" w:rsidP="000C6315">
      <w:pPr>
        <w:spacing w:after="0" w:line="276" w:lineRule="auto"/>
        <w:ind w:left="-15" w:right="0" w:firstLine="0"/>
        <w:rPr>
          <w:sz w:val="20"/>
          <w:szCs w:val="20"/>
        </w:rPr>
      </w:pPr>
      <w:r w:rsidRPr="000C6315">
        <w:rPr>
          <w:b/>
          <w:sz w:val="20"/>
          <w:szCs w:val="20"/>
        </w:rPr>
        <w:t>Data availability:</w:t>
      </w:r>
      <w:r w:rsidRPr="000C6315">
        <w:rPr>
          <w:sz w:val="20"/>
          <w:szCs w:val="20"/>
        </w:rPr>
        <w:t xml:space="preserve"> The anonymized data supporting the findings of this study are available from the main author, Nguyen Hong Van, upon reasonable request, subject to applicable ethical and confidentiality requirements. </w:t>
      </w:r>
    </w:p>
    <w:p w14:paraId="0B0E15AE" w14:textId="77777777" w:rsidR="004C4E1E" w:rsidRPr="000C6315" w:rsidRDefault="008A246B" w:rsidP="000C6315">
      <w:pPr>
        <w:spacing w:before="120" w:after="0" w:line="276" w:lineRule="auto"/>
        <w:ind w:left="-15" w:right="0" w:firstLine="0"/>
        <w:rPr>
          <w:sz w:val="20"/>
          <w:szCs w:val="20"/>
        </w:rPr>
      </w:pPr>
      <w:r w:rsidRPr="000C6315">
        <w:rPr>
          <w:b/>
          <w:sz w:val="20"/>
          <w:szCs w:val="20"/>
        </w:rPr>
        <w:t>AI assistance statement:</w:t>
      </w:r>
      <w:r w:rsidRPr="000C6315">
        <w:rPr>
          <w:sz w:val="20"/>
          <w:szCs w:val="20"/>
        </w:rPr>
        <w:t xml:space="preserve"> Generative artificial intelligence tools were used solely to support language editing, formatting, and document preparation. The authors reviewed and verified all arguments, data, analyses, interpretations, citations, and journal-compliance statements and take full responsibility for the final content of the manuscript. </w:t>
      </w:r>
    </w:p>
    <w:p w14:paraId="721C2A45" w14:textId="77777777" w:rsidR="000C6315" w:rsidRDefault="000C6315" w:rsidP="000C6315">
      <w:pPr>
        <w:pStyle w:val="Heading1"/>
        <w:numPr>
          <w:ilvl w:val="0"/>
          <w:numId w:val="0"/>
        </w:numPr>
        <w:spacing w:after="0" w:line="276" w:lineRule="auto"/>
        <w:ind w:left="-5"/>
        <w:jc w:val="both"/>
        <w:rPr>
          <w:sz w:val="20"/>
          <w:szCs w:val="20"/>
        </w:rPr>
      </w:pPr>
    </w:p>
    <w:p w14:paraId="366262E4" w14:textId="0D3A4EC1" w:rsidR="004C4E1E" w:rsidRPr="000C6315" w:rsidRDefault="000C6315" w:rsidP="000C6315">
      <w:pPr>
        <w:pStyle w:val="Heading1"/>
        <w:numPr>
          <w:ilvl w:val="0"/>
          <w:numId w:val="0"/>
        </w:numPr>
        <w:spacing w:after="0" w:line="276" w:lineRule="auto"/>
        <w:ind w:left="-5"/>
        <w:jc w:val="both"/>
        <w:rPr>
          <w:sz w:val="20"/>
          <w:szCs w:val="20"/>
        </w:rPr>
      </w:pPr>
      <w:r w:rsidRPr="000C6315">
        <w:rPr>
          <w:sz w:val="20"/>
          <w:szCs w:val="20"/>
        </w:rPr>
        <w:t xml:space="preserve">REFERENCES </w:t>
      </w:r>
    </w:p>
    <w:p w14:paraId="7778A4E2"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Ajzen, I. (1991). The theory of planned behavior. </w:t>
      </w:r>
      <w:r w:rsidRPr="000C6315">
        <w:rPr>
          <w:i/>
          <w:sz w:val="20"/>
          <w:szCs w:val="20"/>
        </w:rPr>
        <w:t>Organizational Behavior and Human Decision Processes, 50</w:t>
      </w:r>
      <w:r w:rsidRPr="000C6315">
        <w:rPr>
          <w:sz w:val="20"/>
          <w:szCs w:val="20"/>
        </w:rPr>
        <w:t xml:space="preserve">(2), 179–211. </w:t>
      </w:r>
      <w:hyperlink r:id="rId12">
        <w:r w:rsidRPr="000C6315">
          <w:rPr>
            <w:sz w:val="20"/>
            <w:szCs w:val="20"/>
            <w:u w:val="single" w:color="000000"/>
          </w:rPr>
          <w:t>https://doi.org/10.1016/0749</w:t>
        </w:r>
      </w:hyperlink>
      <w:hyperlink r:id="rId13">
        <w:r w:rsidRPr="000C6315">
          <w:rPr>
            <w:sz w:val="20"/>
            <w:szCs w:val="20"/>
            <w:u w:val="single" w:color="000000"/>
          </w:rPr>
          <w:t>-</w:t>
        </w:r>
      </w:hyperlink>
      <w:hyperlink r:id="rId14">
        <w:r w:rsidRPr="000C6315">
          <w:rPr>
            <w:sz w:val="20"/>
            <w:szCs w:val="20"/>
            <w:u w:val="single" w:color="000000"/>
          </w:rPr>
          <w:t>5978(91)90020</w:t>
        </w:r>
      </w:hyperlink>
      <w:hyperlink r:id="rId15">
        <w:r w:rsidRPr="000C6315">
          <w:rPr>
            <w:sz w:val="20"/>
            <w:szCs w:val="20"/>
            <w:u w:val="single" w:color="000000"/>
          </w:rPr>
          <w:t>-</w:t>
        </w:r>
      </w:hyperlink>
      <w:hyperlink r:id="rId16">
        <w:r w:rsidRPr="000C6315">
          <w:rPr>
            <w:sz w:val="20"/>
            <w:szCs w:val="20"/>
            <w:u w:val="single" w:color="000000"/>
          </w:rPr>
          <w:t>T</w:t>
        </w:r>
      </w:hyperlink>
      <w:hyperlink r:id="rId17">
        <w:r w:rsidRPr="000C6315">
          <w:rPr>
            <w:sz w:val="20"/>
            <w:szCs w:val="20"/>
          </w:rPr>
          <w:t xml:space="preserve"> </w:t>
        </w:r>
      </w:hyperlink>
    </w:p>
    <w:p w14:paraId="6A5A6D0E"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Ajzen, I. (2020). The theory of planned behavior: Frequently asked questions. </w:t>
      </w:r>
      <w:r w:rsidRPr="000C6315">
        <w:rPr>
          <w:i/>
          <w:sz w:val="20"/>
          <w:szCs w:val="20"/>
        </w:rPr>
        <w:t>Human Behavior and Emerging Technologies, 2</w:t>
      </w:r>
      <w:r w:rsidRPr="000C6315">
        <w:rPr>
          <w:sz w:val="20"/>
          <w:szCs w:val="20"/>
        </w:rPr>
        <w:t xml:space="preserve">(4), 314–324. </w:t>
      </w:r>
      <w:hyperlink r:id="rId18">
        <w:r w:rsidRPr="000C6315">
          <w:rPr>
            <w:sz w:val="20"/>
            <w:szCs w:val="20"/>
            <w:u w:val="single" w:color="000000"/>
          </w:rPr>
          <w:t>https://doi.org/10.1002/hbe2.195</w:t>
        </w:r>
      </w:hyperlink>
      <w:hyperlink r:id="rId19">
        <w:r w:rsidRPr="000C6315">
          <w:rPr>
            <w:sz w:val="20"/>
            <w:szCs w:val="20"/>
          </w:rPr>
          <w:t xml:space="preserve"> </w:t>
        </w:r>
      </w:hyperlink>
    </w:p>
    <w:p w14:paraId="2A16B523"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Bezu, S., &amp; Holden, S. (2014). Are rural youth in Ethiopia abandoning agriculture? </w:t>
      </w:r>
      <w:r w:rsidRPr="000C6315">
        <w:rPr>
          <w:i/>
          <w:sz w:val="20"/>
          <w:szCs w:val="20"/>
        </w:rPr>
        <w:t>World Development, 64</w:t>
      </w:r>
      <w:r w:rsidRPr="000C6315">
        <w:rPr>
          <w:sz w:val="20"/>
          <w:szCs w:val="20"/>
        </w:rPr>
        <w:t xml:space="preserve">, 259–272. </w:t>
      </w:r>
      <w:hyperlink r:id="rId20">
        <w:r w:rsidRPr="000C6315">
          <w:rPr>
            <w:sz w:val="20"/>
            <w:szCs w:val="20"/>
            <w:u w:val="single" w:color="000000"/>
          </w:rPr>
          <w:t>https://doi.org/10.1016/j.worlddev.2014.06.013</w:t>
        </w:r>
      </w:hyperlink>
      <w:hyperlink r:id="rId21">
        <w:r w:rsidRPr="000C6315">
          <w:rPr>
            <w:sz w:val="20"/>
            <w:szCs w:val="20"/>
          </w:rPr>
          <w:t xml:space="preserve"> </w:t>
        </w:r>
      </w:hyperlink>
    </w:p>
    <w:p w14:paraId="78F0E2D1" w14:textId="3E6E9D8F"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Campi, M., Asai, M., McFadden, J., Pindado, E., &amp; Rosburg, A. (2024). </w:t>
      </w:r>
      <w:r w:rsidRPr="000C6315">
        <w:rPr>
          <w:i/>
          <w:sz w:val="20"/>
          <w:szCs w:val="20"/>
        </w:rPr>
        <w:t>The evolving profile of new entrants in agriculture and the role of digital technologies</w:t>
      </w:r>
      <w:r w:rsidRPr="000C6315">
        <w:rPr>
          <w:sz w:val="20"/>
          <w:szCs w:val="20"/>
        </w:rPr>
        <w:t xml:space="preserve"> (OECD Food, Agriculture and Fisheries Papers No. 209). OECD Publishing. </w:t>
      </w:r>
      <w:hyperlink r:id="rId22">
        <w:r w:rsidRPr="000C6315">
          <w:rPr>
            <w:sz w:val="20"/>
            <w:szCs w:val="20"/>
            <w:u w:val="single" w:color="000000"/>
          </w:rPr>
          <w:t>https://doi.org/10.1787/d15ea067</w:t>
        </w:r>
      </w:hyperlink>
      <w:hyperlink r:id="rId23">
        <w:r w:rsidRPr="000C6315">
          <w:rPr>
            <w:sz w:val="20"/>
            <w:szCs w:val="20"/>
            <w:u w:val="single" w:color="000000"/>
          </w:rPr>
          <w:t>-</w:t>
        </w:r>
      </w:hyperlink>
      <w:hyperlink r:id="rId24">
        <w:r w:rsidRPr="000C6315">
          <w:rPr>
            <w:sz w:val="20"/>
            <w:szCs w:val="20"/>
            <w:u w:val="single" w:color="000000"/>
          </w:rPr>
          <w:t>en</w:t>
        </w:r>
      </w:hyperlink>
      <w:hyperlink r:id="rId25">
        <w:r w:rsidRPr="000C6315">
          <w:rPr>
            <w:sz w:val="20"/>
            <w:szCs w:val="20"/>
          </w:rPr>
          <w:t xml:space="preserve"> </w:t>
        </w:r>
      </w:hyperlink>
    </w:p>
    <w:p w14:paraId="4C3A6EC0"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Cohen, J. (1988). </w:t>
      </w:r>
      <w:r w:rsidRPr="000C6315">
        <w:rPr>
          <w:i/>
          <w:sz w:val="20"/>
          <w:szCs w:val="20"/>
        </w:rPr>
        <w:t>Statistical power analysis for the behavioral sciences</w:t>
      </w:r>
      <w:r w:rsidRPr="000C6315">
        <w:rPr>
          <w:sz w:val="20"/>
          <w:szCs w:val="20"/>
        </w:rPr>
        <w:t xml:space="preserve"> (2nd ed.). Lawrence Erlbaum Associates. </w:t>
      </w:r>
    </w:p>
    <w:p w14:paraId="36C749F5" w14:textId="357F5121"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Consentino, F., Vindigni, G., Spina, D., Monaco, C., &amp; Peri, I. (2023). An agricultural career through the lens of young people. </w:t>
      </w:r>
      <w:r w:rsidRPr="000C6315">
        <w:rPr>
          <w:i/>
          <w:sz w:val="20"/>
          <w:szCs w:val="20"/>
        </w:rPr>
        <w:t>Sustainability, 15</w:t>
      </w:r>
      <w:r w:rsidRPr="000C6315">
        <w:rPr>
          <w:sz w:val="20"/>
          <w:szCs w:val="20"/>
        </w:rPr>
        <w:t xml:space="preserve">(14), Article 11148. </w:t>
      </w:r>
      <w:hyperlink r:id="rId26">
        <w:r w:rsidRPr="000C6315">
          <w:rPr>
            <w:sz w:val="20"/>
            <w:szCs w:val="20"/>
            <w:u w:val="single" w:color="000000"/>
          </w:rPr>
          <w:t>https://doi.org/10.3390/su151411148</w:t>
        </w:r>
      </w:hyperlink>
      <w:hyperlink r:id="rId27">
        <w:r w:rsidRPr="000C6315">
          <w:rPr>
            <w:sz w:val="20"/>
            <w:szCs w:val="20"/>
          </w:rPr>
          <w:t xml:space="preserve"> </w:t>
        </w:r>
      </w:hyperlink>
    </w:p>
    <w:p w14:paraId="72254E8D" w14:textId="327A0E9D" w:rsidR="004C4E1E" w:rsidRPr="00AD4499" w:rsidRDefault="008A246B" w:rsidP="000C6315">
      <w:pPr>
        <w:pStyle w:val="ListParagraph"/>
        <w:numPr>
          <w:ilvl w:val="0"/>
          <w:numId w:val="2"/>
        </w:numPr>
        <w:spacing w:after="0" w:line="276" w:lineRule="auto"/>
        <w:ind w:right="0"/>
        <w:rPr>
          <w:sz w:val="20"/>
          <w:szCs w:val="20"/>
        </w:rPr>
      </w:pPr>
      <w:r w:rsidRPr="00AD4499">
        <w:rPr>
          <w:sz w:val="20"/>
          <w:szCs w:val="20"/>
        </w:rPr>
        <w:t xml:space="preserve">Cunningham, W., &amp; Pimhidzai, O. (2018). </w:t>
      </w:r>
      <w:r w:rsidRPr="00AD4499">
        <w:rPr>
          <w:i/>
          <w:sz w:val="20"/>
          <w:szCs w:val="20"/>
        </w:rPr>
        <w:t>Vietnam’s future jobs: Leveraging mega-trends for greater prosperity</w:t>
      </w:r>
      <w:r w:rsidRPr="00AD4499">
        <w:rPr>
          <w:sz w:val="20"/>
          <w:szCs w:val="20"/>
        </w:rPr>
        <w:t xml:space="preserve"> (Main report). World Bank. </w:t>
      </w:r>
      <w:hyperlink r:id="rId28">
        <w:r w:rsidRPr="00AD4499">
          <w:rPr>
            <w:sz w:val="20"/>
            <w:szCs w:val="20"/>
            <w:u w:val="single" w:color="000000"/>
          </w:rPr>
          <w:t>http://hdl.handle.net/10986/31016</w:t>
        </w:r>
      </w:hyperlink>
      <w:hyperlink r:id="rId29">
        <w:r w:rsidRPr="00AD4499">
          <w:rPr>
            <w:sz w:val="20"/>
            <w:szCs w:val="20"/>
          </w:rPr>
          <w:t xml:space="preserve"> </w:t>
        </w:r>
      </w:hyperlink>
    </w:p>
    <w:p w14:paraId="3EC0BF4B" w14:textId="00A1ACFD" w:rsidR="004C4E1E" w:rsidRPr="00AD4499" w:rsidRDefault="008A246B" w:rsidP="000C6315">
      <w:pPr>
        <w:pStyle w:val="ListParagraph"/>
        <w:numPr>
          <w:ilvl w:val="0"/>
          <w:numId w:val="2"/>
        </w:numPr>
        <w:spacing w:after="0" w:line="276" w:lineRule="auto"/>
        <w:ind w:right="0"/>
        <w:rPr>
          <w:sz w:val="20"/>
          <w:szCs w:val="20"/>
        </w:rPr>
      </w:pPr>
      <w:r w:rsidRPr="00AD4499">
        <w:rPr>
          <w:sz w:val="20"/>
          <w:szCs w:val="20"/>
        </w:rPr>
        <w:t xml:space="preserve">De Guzman, L., Sullivan, M., &amp; McDonald, N. (2025). Cultivating careers in agriculture: Exploring the life </w:t>
      </w:r>
      <w:r w:rsidR="000C6315" w:rsidRPr="00AD4499">
        <w:rPr>
          <w:sz w:val="20"/>
          <w:szCs w:val="20"/>
        </w:rPr>
        <w:t xml:space="preserve"> </w:t>
      </w:r>
      <w:r w:rsidRPr="00AD4499">
        <w:rPr>
          <w:sz w:val="20"/>
          <w:szCs w:val="20"/>
        </w:rPr>
        <w:t xml:space="preserve">experiences, career motivations, and vocational identity of young Australians. </w:t>
      </w:r>
      <w:r w:rsidRPr="00AD4499">
        <w:rPr>
          <w:i/>
          <w:sz w:val="20"/>
          <w:szCs w:val="20"/>
        </w:rPr>
        <w:t>Australian Journal of Career Development, 34</w:t>
      </w:r>
      <w:r w:rsidRPr="00AD4499">
        <w:rPr>
          <w:sz w:val="20"/>
          <w:szCs w:val="20"/>
        </w:rPr>
        <w:t xml:space="preserve">(1), 81–93. </w:t>
      </w:r>
      <w:hyperlink r:id="rId30">
        <w:r w:rsidRPr="00AD4499">
          <w:rPr>
            <w:sz w:val="20"/>
            <w:szCs w:val="20"/>
            <w:u w:val="single" w:color="000000"/>
          </w:rPr>
          <w:t>https://doi.org/10.1177/10384162251326167</w:t>
        </w:r>
      </w:hyperlink>
      <w:hyperlink r:id="rId31">
        <w:r w:rsidRPr="00AD4499">
          <w:rPr>
            <w:sz w:val="20"/>
            <w:szCs w:val="20"/>
          </w:rPr>
          <w:t xml:space="preserve"> </w:t>
        </w:r>
      </w:hyperlink>
    </w:p>
    <w:p w14:paraId="037771FF"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Ferry, T. R., Fouad, N. A., &amp; Smith, P. L. (2000). The role of family context in a social cognitive model for career-related choice behavior: A math and science perspective. </w:t>
      </w:r>
      <w:r w:rsidRPr="000C6315">
        <w:rPr>
          <w:i/>
          <w:sz w:val="20"/>
          <w:szCs w:val="20"/>
        </w:rPr>
        <w:t>Journal of Vocational Behavior, 57</w:t>
      </w:r>
      <w:r w:rsidRPr="000C6315">
        <w:rPr>
          <w:sz w:val="20"/>
          <w:szCs w:val="20"/>
        </w:rPr>
        <w:t xml:space="preserve">(3), 348–364. </w:t>
      </w:r>
      <w:hyperlink r:id="rId32">
        <w:r w:rsidRPr="000C6315">
          <w:rPr>
            <w:sz w:val="20"/>
            <w:szCs w:val="20"/>
            <w:u w:val="single" w:color="000000"/>
          </w:rPr>
          <w:t>https://doi.org/10.1006/jvbe.1999.1743</w:t>
        </w:r>
      </w:hyperlink>
      <w:hyperlink r:id="rId33">
        <w:r w:rsidRPr="000C6315">
          <w:rPr>
            <w:sz w:val="20"/>
            <w:szCs w:val="20"/>
          </w:rPr>
          <w:t xml:space="preserve"> </w:t>
        </w:r>
      </w:hyperlink>
    </w:p>
    <w:p w14:paraId="427AF9F5" w14:textId="3048ED55"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Food and Agriculture Organization of the United Nations. (2025). </w:t>
      </w:r>
      <w:r w:rsidRPr="000C6315">
        <w:rPr>
          <w:i/>
          <w:sz w:val="20"/>
          <w:szCs w:val="20"/>
        </w:rPr>
        <w:t>The status of youth in agrifood systems</w:t>
      </w:r>
      <w:r w:rsidRPr="000C6315">
        <w:rPr>
          <w:sz w:val="20"/>
          <w:szCs w:val="20"/>
        </w:rPr>
        <w:t xml:space="preserve">. </w:t>
      </w:r>
      <w:hyperlink r:id="rId34">
        <w:r w:rsidRPr="000C6315">
          <w:rPr>
            <w:sz w:val="20"/>
            <w:szCs w:val="20"/>
            <w:u w:val="single" w:color="000000"/>
          </w:rPr>
          <w:t>https://doi.org/10.4060/cd5886en</w:t>
        </w:r>
      </w:hyperlink>
      <w:hyperlink r:id="rId35">
        <w:r w:rsidRPr="000C6315">
          <w:rPr>
            <w:sz w:val="20"/>
            <w:szCs w:val="20"/>
          </w:rPr>
          <w:t xml:space="preserve"> </w:t>
        </w:r>
      </w:hyperlink>
    </w:p>
    <w:p w14:paraId="02D3F823"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Geza, W., Ngidi, M., Ojo, T., Adetoro, A. A., Slotow, R., &amp; Mabhaudhi, T. (2021). Youth participation in agriculture: A scoping review. </w:t>
      </w:r>
      <w:r w:rsidRPr="000C6315">
        <w:rPr>
          <w:i/>
          <w:sz w:val="20"/>
          <w:szCs w:val="20"/>
        </w:rPr>
        <w:t>Sustainability, 13</w:t>
      </w:r>
      <w:r w:rsidRPr="000C6315">
        <w:rPr>
          <w:sz w:val="20"/>
          <w:szCs w:val="20"/>
        </w:rPr>
        <w:t xml:space="preserve">(16), Article 9120. </w:t>
      </w:r>
      <w:hyperlink r:id="rId36">
        <w:r w:rsidRPr="000C6315">
          <w:rPr>
            <w:sz w:val="20"/>
            <w:szCs w:val="20"/>
            <w:u w:val="single" w:color="000000"/>
          </w:rPr>
          <w:t>https://doi.org/10.3390/su13169120</w:t>
        </w:r>
      </w:hyperlink>
      <w:hyperlink r:id="rId37">
        <w:r w:rsidRPr="000C6315">
          <w:rPr>
            <w:sz w:val="20"/>
            <w:szCs w:val="20"/>
          </w:rPr>
          <w:t xml:space="preserve"> </w:t>
        </w:r>
      </w:hyperlink>
    </w:p>
    <w:p w14:paraId="18E2F8CF"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Geza, W., Ngidi, M. S. C., Slotow, R., &amp; Mabhaudhi, T. (2022). The dynamics of youth employment and empowerment in agriculture and rural development in South Africa: A scoping review. </w:t>
      </w:r>
      <w:r w:rsidRPr="000C6315">
        <w:rPr>
          <w:i/>
          <w:sz w:val="20"/>
          <w:szCs w:val="20"/>
        </w:rPr>
        <w:t>Sustainability, 14</w:t>
      </w:r>
      <w:r w:rsidRPr="000C6315">
        <w:rPr>
          <w:sz w:val="20"/>
          <w:szCs w:val="20"/>
        </w:rPr>
        <w:t xml:space="preserve">(9), Article 5041. </w:t>
      </w:r>
      <w:hyperlink r:id="rId38">
        <w:r w:rsidRPr="000C6315">
          <w:rPr>
            <w:sz w:val="20"/>
            <w:szCs w:val="20"/>
            <w:u w:val="single" w:color="000000"/>
          </w:rPr>
          <w:t>https://doi.org/10.3390/su14095041</w:t>
        </w:r>
      </w:hyperlink>
      <w:hyperlink r:id="rId39">
        <w:r w:rsidRPr="000C6315">
          <w:rPr>
            <w:sz w:val="20"/>
            <w:szCs w:val="20"/>
          </w:rPr>
          <w:t xml:space="preserve"> </w:t>
        </w:r>
      </w:hyperlink>
    </w:p>
    <w:p w14:paraId="1E5CDAB8" w14:textId="373F32FF"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Gottfredson, L. S. (1981). Circumscription and compromise: A developmental theory of occupational aspirations. </w:t>
      </w:r>
      <w:r w:rsidRPr="000C6315">
        <w:rPr>
          <w:i/>
          <w:sz w:val="20"/>
          <w:szCs w:val="20"/>
        </w:rPr>
        <w:t>Journal of Counseling Psychology, 28</w:t>
      </w:r>
      <w:r w:rsidRPr="000C6315">
        <w:rPr>
          <w:sz w:val="20"/>
          <w:szCs w:val="20"/>
        </w:rPr>
        <w:t xml:space="preserve">(6), 545–579. </w:t>
      </w:r>
      <w:hyperlink r:id="rId40">
        <w:r w:rsidRPr="000C6315">
          <w:rPr>
            <w:sz w:val="20"/>
            <w:szCs w:val="20"/>
            <w:u w:val="single" w:color="000000"/>
          </w:rPr>
          <w:t>https://doi.org/10.1037/0022</w:t>
        </w:r>
      </w:hyperlink>
      <w:hyperlink r:id="rId41">
        <w:r w:rsidRPr="000C6315">
          <w:rPr>
            <w:sz w:val="20"/>
            <w:szCs w:val="20"/>
            <w:u w:val="single" w:color="000000"/>
          </w:rPr>
          <w:t>-</w:t>
        </w:r>
      </w:hyperlink>
      <w:hyperlink r:id="rId42">
        <w:r w:rsidRPr="000C6315">
          <w:rPr>
            <w:sz w:val="20"/>
            <w:szCs w:val="20"/>
            <w:u w:val="single" w:color="000000"/>
          </w:rPr>
          <w:t>0167.28.6.545</w:t>
        </w:r>
      </w:hyperlink>
      <w:hyperlink r:id="rId43">
        <w:r w:rsidRPr="000C6315">
          <w:rPr>
            <w:sz w:val="20"/>
            <w:szCs w:val="20"/>
          </w:rPr>
          <w:t xml:space="preserve"> </w:t>
        </w:r>
      </w:hyperlink>
    </w:p>
    <w:p w14:paraId="6B3F7FCF"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Hair, J. F., Hult, G. T. M., Ringle, C. M., &amp; Sarstedt, M. (2022). </w:t>
      </w:r>
      <w:r w:rsidRPr="000C6315">
        <w:rPr>
          <w:i/>
          <w:sz w:val="20"/>
          <w:szCs w:val="20"/>
        </w:rPr>
        <w:t>A primer on partial least squares structural equation modeling (PLS-SEM)</w:t>
      </w:r>
      <w:r w:rsidRPr="000C6315">
        <w:rPr>
          <w:sz w:val="20"/>
          <w:szCs w:val="20"/>
        </w:rPr>
        <w:t xml:space="preserve"> (3rd ed.). SAGE Publications. </w:t>
      </w:r>
    </w:p>
    <w:p w14:paraId="7E172686"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lastRenderedPageBreak/>
        <w:t xml:space="preserve">Hair, J. F., Risher, J. J., Sarstedt, M., &amp; Ringle, C. M. (2019). When to use and how to report the results of PLS-SEM. </w:t>
      </w:r>
      <w:r w:rsidRPr="000C6315">
        <w:rPr>
          <w:i/>
          <w:sz w:val="20"/>
          <w:szCs w:val="20"/>
        </w:rPr>
        <w:t>European Business Review, 31</w:t>
      </w:r>
      <w:r w:rsidRPr="000C6315">
        <w:rPr>
          <w:sz w:val="20"/>
          <w:szCs w:val="20"/>
        </w:rPr>
        <w:t xml:space="preserve">(1), 2–24. </w:t>
      </w:r>
      <w:hyperlink r:id="rId44">
        <w:r w:rsidRPr="000C6315">
          <w:rPr>
            <w:sz w:val="20"/>
            <w:szCs w:val="20"/>
            <w:u w:val="single" w:color="000000"/>
          </w:rPr>
          <w:t>https://doi.org/10.1108/EBR</w:t>
        </w:r>
      </w:hyperlink>
      <w:hyperlink r:id="rId45">
        <w:r w:rsidRPr="000C6315">
          <w:rPr>
            <w:sz w:val="20"/>
            <w:szCs w:val="20"/>
            <w:u w:val="single" w:color="000000"/>
          </w:rPr>
          <w:t>-</w:t>
        </w:r>
      </w:hyperlink>
      <w:hyperlink r:id="rId46">
        <w:r w:rsidRPr="000C6315">
          <w:rPr>
            <w:sz w:val="20"/>
            <w:szCs w:val="20"/>
            <w:u w:val="single" w:color="000000"/>
          </w:rPr>
          <w:t>11</w:t>
        </w:r>
      </w:hyperlink>
      <w:hyperlink r:id="rId47">
        <w:r w:rsidRPr="000C6315">
          <w:rPr>
            <w:sz w:val="20"/>
            <w:szCs w:val="20"/>
            <w:u w:val="single" w:color="000000"/>
          </w:rPr>
          <w:t>-</w:t>
        </w:r>
      </w:hyperlink>
      <w:hyperlink r:id="rId48">
        <w:r w:rsidRPr="000C6315">
          <w:rPr>
            <w:sz w:val="20"/>
            <w:szCs w:val="20"/>
            <w:u w:val="single" w:color="000000"/>
          </w:rPr>
          <w:t>2018</w:t>
        </w:r>
      </w:hyperlink>
      <w:hyperlink r:id="rId49">
        <w:r w:rsidRPr="000C6315">
          <w:rPr>
            <w:sz w:val="20"/>
            <w:szCs w:val="20"/>
            <w:u w:val="single" w:color="000000"/>
          </w:rPr>
          <w:t>-</w:t>
        </w:r>
      </w:hyperlink>
      <w:hyperlink r:id="rId50">
        <w:r w:rsidRPr="000C6315">
          <w:rPr>
            <w:sz w:val="20"/>
            <w:szCs w:val="20"/>
            <w:u w:val="single" w:color="000000"/>
          </w:rPr>
          <w:t>0203</w:t>
        </w:r>
      </w:hyperlink>
      <w:hyperlink r:id="rId51">
        <w:r w:rsidRPr="000C6315">
          <w:rPr>
            <w:sz w:val="20"/>
            <w:szCs w:val="20"/>
          </w:rPr>
          <w:t xml:space="preserve"> </w:t>
        </w:r>
      </w:hyperlink>
    </w:p>
    <w:p w14:paraId="51CFF98D" w14:textId="60C32A22" w:rsidR="004C4E1E" w:rsidRPr="00AD4499" w:rsidRDefault="008A246B" w:rsidP="000C6315">
      <w:pPr>
        <w:pStyle w:val="ListParagraph"/>
        <w:numPr>
          <w:ilvl w:val="0"/>
          <w:numId w:val="2"/>
        </w:numPr>
        <w:spacing w:after="0" w:line="276" w:lineRule="auto"/>
        <w:ind w:right="0"/>
        <w:rPr>
          <w:sz w:val="20"/>
          <w:szCs w:val="20"/>
        </w:rPr>
      </w:pPr>
      <w:r w:rsidRPr="00AD4499">
        <w:rPr>
          <w:sz w:val="20"/>
          <w:szCs w:val="20"/>
        </w:rPr>
        <w:t xml:space="preserve">Henseler, J., Ringle, C. M., &amp; Sarstedt, M. (2015). A new criterion for assessing discriminant validity in variance-based structural equation modeling. </w:t>
      </w:r>
      <w:r w:rsidRPr="00AD4499">
        <w:rPr>
          <w:i/>
          <w:sz w:val="20"/>
          <w:szCs w:val="20"/>
        </w:rPr>
        <w:t>Journal of the Academy of Marketing Science, 43</w:t>
      </w:r>
      <w:r w:rsidRPr="00AD4499">
        <w:rPr>
          <w:sz w:val="20"/>
          <w:szCs w:val="20"/>
        </w:rPr>
        <w:t xml:space="preserve">(1), 115–135. </w:t>
      </w:r>
      <w:hyperlink r:id="rId52">
        <w:r w:rsidRPr="00AD4499">
          <w:rPr>
            <w:sz w:val="20"/>
            <w:szCs w:val="20"/>
            <w:u w:val="single" w:color="000000"/>
          </w:rPr>
          <w:t>https://doi.org/10.1007/s11747</w:t>
        </w:r>
      </w:hyperlink>
      <w:hyperlink r:id="rId53">
        <w:r w:rsidRPr="00AD4499">
          <w:rPr>
            <w:sz w:val="20"/>
            <w:szCs w:val="20"/>
            <w:u w:val="single" w:color="000000"/>
          </w:rPr>
          <w:t>-</w:t>
        </w:r>
      </w:hyperlink>
      <w:hyperlink r:id="rId54">
        <w:r w:rsidRPr="00AD4499">
          <w:rPr>
            <w:sz w:val="20"/>
            <w:szCs w:val="20"/>
            <w:u w:val="single" w:color="000000"/>
          </w:rPr>
          <w:t>014</w:t>
        </w:r>
      </w:hyperlink>
      <w:hyperlink r:id="rId55">
        <w:r w:rsidRPr="00AD4499">
          <w:rPr>
            <w:sz w:val="20"/>
            <w:szCs w:val="20"/>
            <w:u w:val="single" w:color="000000"/>
          </w:rPr>
          <w:t>-</w:t>
        </w:r>
      </w:hyperlink>
      <w:hyperlink r:id="rId56">
        <w:r w:rsidRPr="00AD4499">
          <w:rPr>
            <w:sz w:val="20"/>
            <w:szCs w:val="20"/>
            <w:u w:val="single" w:color="000000"/>
          </w:rPr>
          <w:t>0403</w:t>
        </w:r>
      </w:hyperlink>
      <w:hyperlink r:id="rId57">
        <w:r w:rsidRPr="00AD4499">
          <w:rPr>
            <w:sz w:val="20"/>
            <w:szCs w:val="20"/>
            <w:u w:val="single" w:color="000000"/>
          </w:rPr>
          <w:t>-</w:t>
        </w:r>
      </w:hyperlink>
      <w:hyperlink r:id="rId58">
        <w:r w:rsidRPr="00AD4499">
          <w:rPr>
            <w:sz w:val="20"/>
            <w:szCs w:val="20"/>
            <w:u w:val="single" w:color="000000"/>
          </w:rPr>
          <w:t>8</w:t>
        </w:r>
      </w:hyperlink>
      <w:hyperlink r:id="rId59">
        <w:r w:rsidRPr="00AD4499">
          <w:rPr>
            <w:sz w:val="20"/>
            <w:szCs w:val="20"/>
          </w:rPr>
          <w:t xml:space="preserve"> </w:t>
        </w:r>
      </w:hyperlink>
    </w:p>
    <w:p w14:paraId="32A5886A"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Klerkx, L., Jakku, E., &amp; Labarthe, P. (2019). A review of social science on digital agriculture, smart farming and Agriculture 4.0: New contributions and a future research agenda. </w:t>
      </w:r>
      <w:r w:rsidRPr="000C6315">
        <w:rPr>
          <w:i/>
          <w:sz w:val="20"/>
          <w:szCs w:val="20"/>
        </w:rPr>
        <w:t>NJAS - Wageningen Journal of Life Sciences, 90–91</w:t>
      </w:r>
      <w:r w:rsidRPr="000C6315">
        <w:rPr>
          <w:sz w:val="20"/>
          <w:szCs w:val="20"/>
        </w:rPr>
        <w:t xml:space="preserve">, Article 100315. </w:t>
      </w:r>
      <w:hyperlink r:id="rId60">
        <w:r w:rsidRPr="000C6315">
          <w:rPr>
            <w:sz w:val="20"/>
            <w:szCs w:val="20"/>
            <w:u w:val="single" w:color="000000"/>
          </w:rPr>
          <w:t>https://doi.org/10.1016/j.njas.2019.100315</w:t>
        </w:r>
      </w:hyperlink>
      <w:hyperlink r:id="rId61">
        <w:r w:rsidRPr="000C6315">
          <w:rPr>
            <w:sz w:val="20"/>
            <w:szCs w:val="20"/>
          </w:rPr>
          <w:t xml:space="preserve"> </w:t>
        </w:r>
      </w:hyperlink>
    </w:p>
    <w:p w14:paraId="136F1D75"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Leavy, J., &amp; Hossain, N. (2014). </w:t>
      </w:r>
      <w:r w:rsidRPr="000C6315">
        <w:rPr>
          <w:i/>
          <w:sz w:val="20"/>
          <w:szCs w:val="20"/>
        </w:rPr>
        <w:t>Who wants to farm? Youth aspirations, opportunities and rising food prices</w:t>
      </w:r>
      <w:r w:rsidRPr="000C6315">
        <w:rPr>
          <w:sz w:val="20"/>
          <w:szCs w:val="20"/>
        </w:rPr>
        <w:t xml:space="preserve"> (IDS Working Paper No. 439). Institute of Development Studies. </w:t>
      </w:r>
      <w:hyperlink r:id="rId62">
        <w:r w:rsidRPr="000C6315">
          <w:rPr>
            <w:sz w:val="20"/>
            <w:szCs w:val="20"/>
            <w:u w:val="single" w:color="000000"/>
          </w:rPr>
          <w:t>https://doi.org/10.1111/j.2040</w:t>
        </w:r>
      </w:hyperlink>
      <w:hyperlink r:id="rId63">
        <w:r w:rsidRPr="000C6315">
          <w:rPr>
            <w:sz w:val="20"/>
            <w:szCs w:val="20"/>
            <w:u w:val="single" w:color="000000"/>
          </w:rPr>
          <w:t>-</w:t>
        </w:r>
      </w:hyperlink>
      <w:hyperlink r:id="rId64">
        <w:r w:rsidRPr="000C6315">
          <w:rPr>
            <w:sz w:val="20"/>
            <w:szCs w:val="20"/>
            <w:u w:val="single" w:color="000000"/>
          </w:rPr>
          <w:t>0209.2014.00439.x</w:t>
        </w:r>
      </w:hyperlink>
      <w:hyperlink r:id="rId65">
        <w:r w:rsidRPr="000C6315">
          <w:rPr>
            <w:sz w:val="20"/>
            <w:szCs w:val="20"/>
          </w:rPr>
          <w:t xml:space="preserve"> </w:t>
        </w:r>
      </w:hyperlink>
    </w:p>
    <w:p w14:paraId="28C9C7E7"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Lent, R. W., Brown, S. D., &amp; Hackett, G. (1994). Toward a unifying social cognitive theory of career and academic interest, choice, and performance. </w:t>
      </w:r>
      <w:r w:rsidRPr="000C6315">
        <w:rPr>
          <w:i/>
          <w:sz w:val="20"/>
          <w:szCs w:val="20"/>
        </w:rPr>
        <w:t>Journal of Vocational Behavior, 45</w:t>
      </w:r>
      <w:r w:rsidRPr="000C6315">
        <w:rPr>
          <w:sz w:val="20"/>
          <w:szCs w:val="20"/>
        </w:rPr>
        <w:t xml:space="preserve">(1), 79–122. </w:t>
      </w:r>
      <w:hyperlink r:id="rId66">
        <w:r w:rsidRPr="000C6315">
          <w:rPr>
            <w:sz w:val="20"/>
            <w:szCs w:val="20"/>
            <w:u w:val="single" w:color="000000"/>
          </w:rPr>
          <w:t>https://doi.org/10.1006/jvbe.1994.1027</w:t>
        </w:r>
      </w:hyperlink>
      <w:hyperlink r:id="rId67">
        <w:r w:rsidRPr="000C6315">
          <w:rPr>
            <w:sz w:val="20"/>
            <w:szCs w:val="20"/>
          </w:rPr>
          <w:t xml:space="preserve"> </w:t>
        </w:r>
      </w:hyperlink>
    </w:p>
    <w:p w14:paraId="6006BDCF"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Lent, R. W., Brown, S. D., &amp; Hackett, G. (2000). Contextual supports and barriers to career choice: A social cognitive analysis. </w:t>
      </w:r>
      <w:r w:rsidRPr="000C6315">
        <w:rPr>
          <w:i/>
          <w:sz w:val="20"/>
          <w:szCs w:val="20"/>
        </w:rPr>
        <w:t>Journal of Counseling Psychology, 47</w:t>
      </w:r>
      <w:r w:rsidRPr="000C6315">
        <w:rPr>
          <w:sz w:val="20"/>
          <w:szCs w:val="20"/>
        </w:rPr>
        <w:t xml:space="preserve">(1), 36–49. </w:t>
      </w:r>
      <w:hyperlink r:id="rId68">
        <w:r w:rsidRPr="000C6315">
          <w:rPr>
            <w:sz w:val="20"/>
            <w:szCs w:val="20"/>
            <w:u w:val="single" w:color="000000"/>
          </w:rPr>
          <w:t>https://doi.org/10.1037/0022</w:t>
        </w:r>
      </w:hyperlink>
      <w:hyperlink r:id="rId69">
        <w:r w:rsidRPr="000C6315">
          <w:rPr>
            <w:sz w:val="20"/>
            <w:szCs w:val="20"/>
            <w:u w:val="single" w:color="000000"/>
          </w:rPr>
          <w:t>-</w:t>
        </w:r>
      </w:hyperlink>
      <w:hyperlink r:id="rId70">
        <w:r w:rsidRPr="000C6315">
          <w:rPr>
            <w:sz w:val="20"/>
            <w:szCs w:val="20"/>
            <w:u w:val="single" w:color="000000"/>
          </w:rPr>
          <w:t>0167.47.1.36</w:t>
        </w:r>
      </w:hyperlink>
      <w:hyperlink r:id="rId71">
        <w:r w:rsidRPr="000C6315">
          <w:rPr>
            <w:sz w:val="20"/>
            <w:szCs w:val="20"/>
          </w:rPr>
          <w:t xml:space="preserve"> </w:t>
        </w:r>
      </w:hyperlink>
    </w:p>
    <w:p w14:paraId="7DACA6AE"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Liengaard, B. D., Sharma, P. N., Hult, G. T. M., Jensen, M. B., Sarstedt, M., Hair, J. F., &amp; Ringle, C. M. (2021). Prediction: Coveted, yet forsaken? Introducing a cross-validated predictive ability test in partial least squares path modeling. </w:t>
      </w:r>
      <w:r w:rsidRPr="000C6315">
        <w:rPr>
          <w:i/>
          <w:sz w:val="20"/>
          <w:szCs w:val="20"/>
        </w:rPr>
        <w:t>Decision Sciences, 52</w:t>
      </w:r>
      <w:r w:rsidRPr="000C6315">
        <w:rPr>
          <w:sz w:val="20"/>
          <w:szCs w:val="20"/>
        </w:rPr>
        <w:t xml:space="preserve">(2), 362–392. </w:t>
      </w:r>
      <w:hyperlink r:id="rId72">
        <w:r w:rsidRPr="000C6315">
          <w:rPr>
            <w:sz w:val="20"/>
            <w:szCs w:val="20"/>
            <w:u w:val="single" w:color="000000"/>
          </w:rPr>
          <w:t>https://doi.org/10.1111/deci.12445</w:t>
        </w:r>
      </w:hyperlink>
      <w:hyperlink r:id="rId73">
        <w:r w:rsidRPr="000C6315">
          <w:rPr>
            <w:sz w:val="20"/>
            <w:szCs w:val="20"/>
          </w:rPr>
          <w:t xml:space="preserve"> </w:t>
        </w:r>
      </w:hyperlink>
    </w:p>
    <w:p w14:paraId="7200B698" w14:textId="2F538AFA" w:rsidR="004C4E1E" w:rsidRPr="00AD4499" w:rsidRDefault="008A246B" w:rsidP="000C6315">
      <w:pPr>
        <w:pStyle w:val="ListParagraph"/>
        <w:numPr>
          <w:ilvl w:val="0"/>
          <w:numId w:val="2"/>
        </w:numPr>
        <w:spacing w:after="0" w:line="276" w:lineRule="auto"/>
        <w:ind w:right="0"/>
        <w:rPr>
          <w:sz w:val="20"/>
          <w:szCs w:val="20"/>
        </w:rPr>
      </w:pPr>
      <w:r w:rsidRPr="00AD4499">
        <w:rPr>
          <w:sz w:val="20"/>
          <w:szCs w:val="20"/>
        </w:rPr>
        <w:t xml:space="preserve">National Assembly of Vietnam. (2020, June 16). </w:t>
      </w:r>
      <w:r w:rsidRPr="00AD4499">
        <w:rPr>
          <w:i/>
          <w:sz w:val="20"/>
          <w:szCs w:val="20"/>
        </w:rPr>
        <w:t>Luật Thanh niên (Luật số 57/2020/QH14)</w:t>
      </w:r>
      <w:r w:rsidRPr="00AD4499">
        <w:rPr>
          <w:sz w:val="20"/>
          <w:szCs w:val="20"/>
        </w:rPr>
        <w:t xml:space="preserve"> [Law on Youth </w:t>
      </w:r>
      <w:r w:rsidR="00AD4499" w:rsidRPr="00AD4499">
        <w:rPr>
          <w:sz w:val="20"/>
          <w:szCs w:val="20"/>
        </w:rPr>
        <w:t xml:space="preserve"> </w:t>
      </w:r>
      <w:r w:rsidRPr="00AD4499">
        <w:rPr>
          <w:sz w:val="20"/>
          <w:szCs w:val="20"/>
        </w:rPr>
        <w:t xml:space="preserve">(Law </w:t>
      </w:r>
      <w:r w:rsidRPr="00AD4499">
        <w:rPr>
          <w:sz w:val="20"/>
          <w:szCs w:val="20"/>
        </w:rPr>
        <w:tab/>
        <w:t xml:space="preserve">No. </w:t>
      </w:r>
      <w:r w:rsidR="00AD4499" w:rsidRPr="00AD4499">
        <w:rPr>
          <w:sz w:val="20"/>
          <w:szCs w:val="20"/>
        </w:rPr>
        <w:t xml:space="preserve"> </w:t>
      </w:r>
      <w:r w:rsidRPr="00AD4499">
        <w:rPr>
          <w:sz w:val="20"/>
          <w:szCs w:val="20"/>
        </w:rPr>
        <w:t xml:space="preserve">57/2020/QH14)]. </w:t>
      </w:r>
      <w:hyperlink r:id="rId74">
        <w:r w:rsidRPr="00AD4499">
          <w:rPr>
            <w:sz w:val="20"/>
            <w:szCs w:val="20"/>
            <w:u w:val="single" w:color="000000"/>
          </w:rPr>
          <w:t>https://vanban.chinhphu.vn/?classid=1&amp;docid=200445&amp;pageid=27160&amp;typegroupid=3</w:t>
        </w:r>
      </w:hyperlink>
      <w:hyperlink r:id="rId75">
        <w:r w:rsidRPr="00AD4499">
          <w:rPr>
            <w:sz w:val="20"/>
            <w:szCs w:val="20"/>
          </w:rPr>
          <w:t xml:space="preserve"> </w:t>
        </w:r>
      </w:hyperlink>
    </w:p>
    <w:p w14:paraId="2069E4AD"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Nitzl, C., Roldán, J. L., &amp; Cepeda, G. (2016). Mediation analysis in partial least squares path modeling: Helping researchers discuss more sophisticated models. </w:t>
      </w:r>
      <w:r w:rsidRPr="000C6315">
        <w:rPr>
          <w:i/>
          <w:sz w:val="20"/>
          <w:szCs w:val="20"/>
        </w:rPr>
        <w:t>Industrial Management &amp; Data Systems, 116</w:t>
      </w:r>
      <w:r w:rsidRPr="000C6315">
        <w:rPr>
          <w:sz w:val="20"/>
          <w:szCs w:val="20"/>
        </w:rPr>
        <w:t xml:space="preserve">(9), 1849–1864. </w:t>
      </w:r>
      <w:hyperlink r:id="rId76">
        <w:r w:rsidRPr="000C6315">
          <w:rPr>
            <w:sz w:val="20"/>
            <w:szCs w:val="20"/>
            <w:u w:val="single" w:color="000000"/>
          </w:rPr>
          <w:t>https://doi.org/10.1108/IMDS</w:t>
        </w:r>
      </w:hyperlink>
      <w:hyperlink r:id="rId77">
        <w:r w:rsidRPr="000C6315">
          <w:rPr>
            <w:sz w:val="20"/>
            <w:szCs w:val="20"/>
            <w:u w:val="single" w:color="000000"/>
          </w:rPr>
          <w:t>-</w:t>
        </w:r>
      </w:hyperlink>
      <w:hyperlink r:id="rId78">
        <w:r w:rsidRPr="000C6315">
          <w:rPr>
            <w:sz w:val="20"/>
            <w:szCs w:val="20"/>
            <w:u w:val="single" w:color="000000"/>
          </w:rPr>
          <w:t>07</w:t>
        </w:r>
      </w:hyperlink>
      <w:hyperlink r:id="rId79">
        <w:r w:rsidRPr="000C6315">
          <w:rPr>
            <w:sz w:val="20"/>
            <w:szCs w:val="20"/>
            <w:u w:val="single" w:color="000000"/>
          </w:rPr>
          <w:t>-</w:t>
        </w:r>
      </w:hyperlink>
      <w:hyperlink r:id="rId80">
        <w:r w:rsidRPr="000C6315">
          <w:rPr>
            <w:sz w:val="20"/>
            <w:szCs w:val="20"/>
            <w:u w:val="single" w:color="000000"/>
          </w:rPr>
          <w:t>2015</w:t>
        </w:r>
      </w:hyperlink>
      <w:hyperlink r:id="rId81">
        <w:r w:rsidRPr="000C6315">
          <w:rPr>
            <w:sz w:val="20"/>
            <w:szCs w:val="20"/>
            <w:u w:val="single" w:color="000000"/>
          </w:rPr>
          <w:t>-</w:t>
        </w:r>
      </w:hyperlink>
      <w:hyperlink r:id="rId82">
        <w:r w:rsidRPr="000C6315">
          <w:rPr>
            <w:sz w:val="20"/>
            <w:szCs w:val="20"/>
            <w:u w:val="single" w:color="000000"/>
          </w:rPr>
          <w:t>0302</w:t>
        </w:r>
      </w:hyperlink>
      <w:hyperlink r:id="rId83">
        <w:r w:rsidRPr="000C6315">
          <w:rPr>
            <w:sz w:val="20"/>
            <w:szCs w:val="20"/>
          </w:rPr>
          <w:t xml:space="preserve"> </w:t>
        </w:r>
      </w:hyperlink>
    </w:p>
    <w:p w14:paraId="19767347"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Podsakoff, P. M., MacKenzie, S. B., Lee, J.-Y., &amp; Podsakoff, N. P. (2003). Common method biases in behavioral research: A critical review of the literature and recommended remedies. </w:t>
      </w:r>
      <w:r w:rsidRPr="000C6315">
        <w:rPr>
          <w:i/>
          <w:sz w:val="20"/>
          <w:szCs w:val="20"/>
        </w:rPr>
        <w:t>Journal of Applied Psychology, 88</w:t>
      </w:r>
      <w:r w:rsidRPr="000C6315">
        <w:rPr>
          <w:sz w:val="20"/>
          <w:szCs w:val="20"/>
        </w:rPr>
        <w:t xml:space="preserve">(5), 879–903. </w:t>
      </w:r>
      <w:hyperlink r:id="rId84">
        <w:r w:rsidRPr="000C6315">
          <w:rPr>
            <w:sz w:val="20"/>
            <w:szCs w:val="20"/>
            <w:u w:val="single" w:color="000000"/>
          </w:rPr>
          <w:t>https://doi.org/10.1037/0021</w:t>
        </w:r>
      </w:hyperlink>
      <w:hyperlink r:id="rId85">
        <w:r w:rsidRPr="000C6315">
          <w:rPr>
            <w:sz w:val="20"/>
            <w:szCs w:val="20"/>
            <w:u w:val="single" w:color="000000"/>
          </w:rPr>
          <w:t>-</w:t>
        </w:r>
      </w:hyperlink>
      <w:hyperlink r:id="rId86">
        <w:r w:rsidRPr="000C6315">
          <w:rPr>
            <w:sz w:val="20"/>
            <w:szCs w:val="20"/>
            <w:u w:val="single" w:color="000000"/>
          </w:rPr>
          <w:t>9010.88.5.879</w:t>
        </w:r>
      </w:hyperlink>
      <w:hyperlink r:id="rId87">
        <w:r w:rsidRPr="000C6315">
          <w:rPr>
            <w:sz w:val="20"/>
            <w:szCs w:val="20"/>
          </w:rPr>
          <w:t xml:space="preserve"> </w:t>
        </w:r>
      </w:hyperlink>
    </w:p>
    <w:p w14:paraId="43F8CFEB" w14:textId="77777777" w:rsidR="00AD4499" w:rsidRDefault="008A246B" w:rsidP="000C6315">
      <w:pPr>
        <w:pStyle w:val="ListParagraph"/>
        <w:numPr>
          <w:ilvl w:val="0"/>
          <w:numId w:val="2"/>
        </w:numPr>
        <w:spacing w:after="0" w:line="276" w:lineRule="auto"/>
        <w:ind w:right="0"/>
        <w:rPr>
          <w:sz w:val="20"/>
          <w:szCs w:val="20"/>
        </w:rPr>
      </w:pPr>
      <w:r w:rsidRPr="00AD4499">
        <w:rPr>
          <w:sz w:val="20"/>
          <w:szCs w:val="20"/>
        </w:rPr>
        <w:t xml:space="preserve">Prime Minister of Vietnam. (2022, January 28). </w:t>
      </w:r>
      <w:r w:rsidRPr="00AD4499">
        <w:rPr>
          <w:i/>
          <w:sz w:val="20"/>
          <w:szCs w:val="20"/>
        </w:rPr>
        <w:t>Quyết định số 150/QĐ-TTg phê duyệt Chiến lược phát triển nông nghiệp và nông thôn bền vững giai đoạn 2021–2030, tầm nhìn đến năm 2050</w:t>
      </w:r>
      <w:r w:rsidRPr="00AD4499">
        <w:rPr>
          <w:sz w:val="20"/>
          <w:szCs w:val="20"/>
        </w:rPr>
        <w:t xml:space="preserve"> [Decision No. 150/QĐ-TTg approving the strategy for sustainable agriculture and rural development for 2021–2030, with </w:t>
      </w:r>
      <w:r w:rsidRPr="00AD4499">
        <w:rPr>
          <w:sz w:val="20"/>
          <w:szCs w:val="20"/>
        </w:rPr>
        <w:tab/>
        <w:t xml:space="preserve">a </w:t>
      </w:r>
      <w:r w:rsidR="00AD4499" w:rsidRPr="00AD4499">
        <w:rPr>
          <w:sz w:val="20"/>
          <w:szCs w:val="20"/>
        </w:rPr>
        <w:t xml:space="preserve"> </w:t>
      </w:r>
      <w:r w:rsidRPr="00AD4499">
        <w:rPr>
          <w:sz w:val="20"/>
          <w:szCs w:val="20"/>
        </w:rPr>
        <w:t xml:space="preserve">vision </w:t>
      </w:r>
      <w:r w:rsidR="00AD4499" w:rsidRPr="00AD4499">
        <w:rPr>
          <w:sz w:val="20"/>
          <w:szCs w:val="20"/>
        </w:rPr>
        <w:t xml:space="preserve"> </w:t>
      </w:r>
      <w:r w:rsidRPr="00AD4499">
        <w:rPr>
          <w:sz w:val="20"/>
          <w:szCs w:val="20"/>
        </w:rPr>
        <w:t xml:space="preserve">to 2050]. </w:t>
      </w:r>
    </w:p>
    <w:p w14:paraId="769AF674" w14:textId="2D384B17" w:rsidR="004C4E1E" w:rsidRPr="00AD4499" w:rsidRDefault="00AD4499" w:rsidP="00AD4499">
      <w:pPr>
        <w:pStyle w:val="ListParagraph"/>
        <w:spacing w:after="0" w:line="276" w:lineRule="auto"/>
        <w:ind w:right="0" w:firstLine="0"/>
        <w:rPr>
          <w:sz w:val="20"/>
          <w:szCs w:val="20"/>
        </w:rPr>
      </w:pPr>
      <w:hyperlink r:id="rId88" w:history="1">
        <w:r w:rsidRPr="004B71F2">
          <w:rPr>
            <w:rStyle w:val="Hyperlink"/>
            <w:sz w:val="20"/>
            <w:szCs w:val="20"/>
          </w:rPr>
          <w:t>https://vanban.chinhphu.vn/?docid=205277&amp;pageid=27160&amp;tagid=6&amp;type=1</w:t>
        </w:r>
      </w:hyperlink>
      <w:r w:rsidR="008A246B" w:rsidRPr="00AD4499">
        <w:rPr>
          <w:sz w:val="20"/>
          <w:szCs w:val="20"/>
        </w:rPr>
        <w:fldChar w:fldCharType="begin"/>
      </w:r>
      <w:r w:rsidR="008A246B" w:rsidRPr="00AD4499">
        <w:rPr>
          <w:sz w:val="20"/>
          <w:szCs w:val="20"/>
        </w:rPr>
        <w:instrText>HYPERLINK "https://vanban.chinhphu.vn/?docid=205277&amp;pageid=27160&amp;tagid=6&amp;type=1" \h</w:instrText>
      </w:r>
      <w:r w:rsidR="008A246B" w:rsidRPr="00AD4499">
        <w:rPr>
          <w:sz w:val="20"/>
          <w:szCs w:val="20"/>
        </w:rPr>
        <w:fldChar w:fldCharType="separate"/>
      </w:r>
      <w:r w:rsidR="008A246B" w:rsidRPr="00AD4499">
        <w:rPr>
          <w:sz w:val="20"/>
          <w:szCs w:val="20"/>
        </w:rPr>
        <w:t xml:space="preserve"> </w:t>
      </w:r>
      <w:r w:rsidR="008A246B" w:rsidRPr="00AD4499">
        <w:rPr>
          <w:sz w:val="20"/>
          <w:szCs w:val="20"/>
        </w:rPr>
        <w:fldChar w:fldCharType="end"/>
      </w:r>
    </w:p>
    <w:p w14:paraId="31EDC42A"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Ringle, C. M., Wende, S., &amp; Becker, J.-M. (2024). </w:t>
      </w:r>
      <w:r w:rsidRPr="000C6315">
        <w:rPr>
          <w:i/>
          <w:sz w:val="20"/>
          <w:szCs w:val="20"/>
        </w:rPr>
        <w:t>SmartPLS 4</w:t>
      </w:r>
      <w:r w:rsidRPr="000C6315">
        <w:rPr>
          <w:sz w:val="20"/>
          <w:szCs w:val="20"/>
        </w:rPr>
        <w:t xml:space="preserve"> [Computer software]. SmartPLS. </w:t>
      </w:r>
      <w:hyperlink r:id="rId89">
        <w:r w:rsidRPr="000C6315">
          <w:rPr>
            <w:sz w:val="20"/>
            <w:szCs w:val="20"/>
            <w:u w:val="single" w:color="000000"/>
          </w:rPr>
          <w:t>https://www.smartpls.com</w:t>
        </w:r>
      </w:hyperlink>
      <w:hyperlink r:id="rId90">
        <w:r w:rsidRPr="000C6315">
          <w:rPr>
            <w:sz w:val="20"/>
            <w:szCs w:val="20"/>
          </w:rPr>
          <w:t xml:space="preserve"> </w:t>
        </w:r>
      </w:hyperlink>
    </w:p>
    <w:p w14:paraId="098B5B0C"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Rose, D. C., &amp; Chilvers, J. (2018). Agriculture 4.0: Broadening responsible innovation in an era of smart farming. </w:t>
      </w:r>
      <w:r w:rsidRPr="000C6315">
        <w:rPr>
          <w:i/>
          <w:sz w:val="20"/>
          <w:szCs w:val="20"/>
        </w:rPr>
        <w:t>Frontiers in Sustainable Food Systems, 2</w:t>
      </w:r>
      <w:r w:rsidRPr="000C6315">
        <w:rPr>
          <w:sz w:val="20"/>
          <w:szCs w:val="20"/>
        </w:rPr>
        <w:t xml:space="preserve">, Article 87. </w:t>
      </w:r>
      <w:hyperlink r:id="rId91">
        <w:r w:rsidRPr="000C6315">
          <w:rPr>
            <w:sz w:val="20"/>
            <w:szCs w:val="20"/>
            <w:u w:val="single" w:color="000000"/>
          </w:rPr>
          <w:t>https://doi.org/10.3389/fsufs.2018.00087</w:t>
        </w:r>
      </w:hyperlink>
      <w:hyperlink r:id="rId92">
        <w:r w:rsidRPr="000C6315">
          <w:rPr>
            <w:sz w:val="20"/>
            <w:szCs w:val="20"/>
          </w:rPr>
          <w:t xml:space="preserve"> </w:t>
        </w:r>
      </w:hyperlink>
    </w:p>
    <w:p w14:paraId="5ED2B7A9" w14:textId="10DE260C" w:rsidR="004C4E1E" w:rsidRPr="00AD4499" w:rsidRDefault="008A246B" w:rsidP="000C6315">
      <w:pPr>
        <w:pStyle w:val="ListParagraph"/>
        <w:numPr>
          <w:ilvl w:val="0"/>
          <w:numId w:val="2"/>
        </w:numPr>
        <w:spacing w:after="0" w:line="276" w:lineRule="auto"/>
        <w:ind w:right="0"/>
        <w:rPr>
          <w:sz w:val="20"/>
          <w:szCs w:val="20"/>
        </w:rPr>
      </w:pPr>
      <w:r w:rsidRPr="00AD4499">
        <w:rPr>
          <w:sz w:val="20"/>
          <w:szCs w:val="20"/>
        </w:rPr>
        <w:t xml:space="preserve">Sawitri, D. R., Creed, P. A., &amp; Zimmer-Gembeck, M. J. (2015). Longitudinal relations of parental influences and adolescent career aspirations and actions in a collectivist society. </w:t>
      </w:r>
      <w:r w:rsidRPr="00AD4499">
        <w:rPr>
          <w:i/>
          <w:sz w:val="20"/>
          <w:szCs w:val="20"/>
        </w:rPr>
        <w:t>Journal of Research on Adolescence, 25</w:t>
      </w:r>
      <w:r w:rsidRPr="00AD4499">
        <w:rPr>
          <w:sz w:val="20"/>
          <w:szCs w:val="20"/>
        </w:rPr>
        <w:t xml:space="preserve">(3), 551–563. </w:t>
      </w:r>
      <w:hyperlink r:id="rId93">
        <w:r w:rsidRPr="00AD4499">
          <w:rPr>
            <w:sz w:val="20"/>
            <w:szCs w:val="20"/>
            <w:u w:val="single" w:color="000000"/>
          </w:rPr>
          <w:t>https://doi.org/10.1111/jora.12145</w:t>
        </w:r>
      </w:hyperlink>
      <w:hyperlink r:id="rId94">
        <w:r w:rsidRPr="00AD4499">
          <w:rPr>
            <w:sz w:val="20"/>
            <w:szCs w:val="20"/>
          </w:rPr>
          <w:t xml:space="preserve"> </w:t>
        </w:r>
      </w:hyperlink>
    </w:p>
    <w:p w14:paraId="54DCA65C"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Sharma, P. N., Liengaard, B. D., Hair, J. F., Sarstedt, M., &amp; Ringle, C. M. (2023). Predictive model assessment and selection in composite-based modeling using PLS-SEM: Extensions and guidelines for using CVPAT. </w:t>
      </w:r>
      <w:r w:rsidRPr="000C6315">
        <w:rPr>
          <w:i/>
          <w:sz w:val="20"/>
          <w:szCs w:val="20"/>
        </w:rPr>
        <w:t>European Journal of Marketing, 57</w:t>
      </w:r>
      <w:r w:rsidRPr="000C6315">
        <w:rPr>
          <w:sz w:val="20"/>
          <w:szCs w:val="20"/>
        </w:rPr>
        <w:t xml:space="preserve">(6), 1662–1677. </w:t>
      </w:r>
      <w:hyperlink r:id="rId95">
        <w:r w:rsidRPr="000C6315">
          <w:rPr>
            <w:sz w:val="20"/>
            <w:szCs w:val="20"/>
            <w:u w:val="single" w:color="000000"/>
          </w:rPr>
          <w:t>https://doi.org/10.1108/EJM</w:t>
        </w:r>
      </w:hyperlink>
      <w:hyperlink r:id="rId96">
        <w:r w:rsidRPr="000C6315">
          <w:rPr>
            <w:sz w:val="20"/>
            <w:szCs w:val="20"/>
            <w:u w:val="single" w:color="000000"/>
          </w:rPr>
          <w:t>-</w:t>
        </w:r>
      </w:hyperlink>
      <w:hyperlink r:id="rId97">
        <w:r w:rsidRPr="000C6315">
          <w:rPr>
            <w:sz w:val="20"/>
            <w:szCs w:val="20"/>
            <w:u w:val="single" w:color="000000"/>
          </w:rPr>
          <w:t>08</w:t>
        </w:r>
      </w:hyperlink>
      <w:hyperlink r:id="rId98">
        <w:r w:rsidRPr="000C6315">
          <w:rPr>
            <w:sz w:val="20"/>
            <w:szCs w:val="20"/>
            <w:u w:val="single" w:color="000000"/>
          </w:rPr>
          <w:t>-</w:t>
        </w:r>
      </w:hyperlink>
      <w:hyperlink r:id="rId99">
        <w:r w:rsidRPr="000C6315">
          <w:rPr>
            <w:sz w:val="20"/>
            <w:szCs w:val="20"/>
            <w:u w:val="single" w:color="000000"/>
          </w:rPr>
          <w:t>2020</w:t>
        </w:r>
      </w:hyperlink>
      <w:hyperlink r:id="rId100">
        <w:r w:rsidRPr="000C6315">
          <w:rPr>
            <w:sz w:val="20"/>
            <w:szCs w:val="20"/>
            <w:u w:val="single" w:color="000000"/>
          </w:rPr>
          <w:t>-</w:t>
        </w:r>
      </w:hyperlink>
      <w:hyperlink r:id="rId101">
        <w:r w:rsidRPr="000C6315">
          <w:rPr>
            <w:sz w:val="20"/>
            <w:szCs w:val="20"/>
            <w:u w:val="single" w:color="000000"/>
          </w:rPr>
          <w:t>0636</w:t>
        </w:r>
      </w:hyperlink>
      <w:hyperlink r:id="rId102">
        <w:r w:rsidRPr="000C6315">
          <w:rPr>
            <w:sz w:val="20"/>
            <w:szCs w:val="20"/>
          </w:rPr>
          <w:t xml:space="preserve"> </w:t>
        </w:r>
      </w:hyperlink>
    </w:p>
    <w:p w14:paraId="08EB8FB5" w14:textId="15F9A17B" w:rsidR="004C4E1E" w:rsidRPr="0047484B" w:rsidRDefault="008A246B" w:rsidP="000C6315">
      <w:pPr>
        <w:pStyle w:val="ListParagraph"/>
        <w:numPr>
          <w:ilvl w:val="0"/>
          <w:numId w:val="2"/>
        </w:numPr>
        <w:spacing w:after="0" w:line="276" w:lineRule="auto"/>
        <w:ind w:right="0"/>
        <w:rPr>
          <w:sz w:val="20"/>
          <w:szCs w:val="20"/>
        </w:rPr>
      </w:pPr>
      <w:r w:rsidRPr="0047484B">
        <w:rPr>
          <w:sz w:val="20"/>
          <w:szCs w:val="20"/>
        </w:rPr>
        <w:t xml:space="preserve">Shmueli, G., Sarstedt, M., Hair, J. F., Cheah, J.-H., Ting, H., Vaithilingam, S., &amp; Ringle, C. M. (2019). </w:t>
      </w:r>
      <w:r w:rsidR="00AD4499" w:rsidRPr="0047484B">
        <w:rPr>
          <w:sz w:val="20"/>
          <w:szCs w:val="20"/>
        </w:rPr>
        <w:t xml:space="preserve"> </w:t>
      </w:r>
      <w:r w:rsidRPr="0047484B">
        <w:rPr>
          <w:sz w:val="20"/>
          <w:szCs w:val="20"/>
        </w:rPr>
        <w:t xml:space="preserve">Predictive model assessment in PLS-SEM: Guidelines for using PLSpredict. </w:t>
      </w:r>
      <w:r w:rsidRPr="0047484B">
        <w:rPr>
          <w:i/>
          <w:sz w:val="20"/>
          <w:szCs w:val="20"/>
        </w:rPr>
        <w:t>European Journal of Marketing, 53</w:t>
      </w:r>
      <w:r w:rsidRPr="0047484B">
        <w:rPr>
          <w:sz w:val="20"/>
          <w:szCs w:val="20"/>
        </w:rPr>
        <w:t xml:space="preserve">(11), 2322–2347. </w:t>
      </w:r>
      <w:hyperlink r:id="rId103">
        <w:r w:rsidRPr="0047484B">
          <w:rPr>
            <w:sz w:val="20"/>
            <w:szCs w:val="20"/>
            <w:u w:val="single" w:color="000000"/>
          </w:rPr>
          <w:t>https://doi.org/10.1108/EJM</w:t>
        </w:r>
      </w:hyperlink>
      <w:hyperlink r:id="rId104">
        <w:r w:rsidRPr="0047484B">
          <w:rPr>
            <w:sz w:val="20"/>
            <w:szCs w:val="20"/>
            <w:u w:val="single" w:color="000000"/>
          </w:rPr>
          <w:t>-</w:t>
        </w:r>
      </w:hyperlink>
      <w:hyperlink r:id="rId105">
        <w:r w:rsidRPr="0047484B">
          <w:rPr>
            <w:sz w:val="20"/>
            <w:szCs w:val="20"/>
            <w:u w:val="single" w:color="000000"/>
          </w:rPr>
          <w:t>02</w:t>
        </w:r>
      </w:hyperlink>
      <w:hyperlink r:id="rId106">
        <w:r w:rsidRPr="0047484B">
          <w:rPr>
            <w:sz w:val="20"/>
            <w:szCs w:val="20"/>
            <w:u w:val="single" w:color="000000"/>
          </w:rPr>
          <w:t>-</w:t>
        </w:r>
      </w:hyperlink>
      <w:hyperlink r:id="rId107">
        <w:r w:rsidRPr="0047484B">
          <w:rPr>
            <w:sz w:val="20"/>
            <w:szCs w:val="20"/>
            <w:u w:val="single" w:color="000000"/>
          </w:rPr>
          <w:t>2019</w:t>
        </w:r>
      </w:hyperlink>
      <w:hyperlink r:id="rId108">
        <w:r w:rsidRPr="0047484B">
          <w:rPr>
            <w:sz w:val="20"/>
            <w:szCs w:val="20"/>
            <w:u w:val="single" w:color="000000"/>
          </w:rPr>
          <w:t>-</w:t>
        </w:r>
      </w:hyperlink>
      <w:hyperlink r:id="rId109">
        <w:r w:rsidRPr="0047484B">
          <w:rPr>
            <w:sz w:val="20"/>
            <w:szCs w:val="20"/>
            <w:u w:val="single" w:color="000000"/>
          </w:rPr>
          <w:t>0189</w:t>
        </w:r>
      </w:hyperlink>
      <w:hyperlink r:id="rId110">
        <w:r w:rsidRPr="0047484B">
          <w:rPr>
            <w:sz w:val="20"/>
            <w:szCs w:val="20"/>
          </w:rPr>
          <w:t xml:space="preserve"> </w:t>
        </w:r>
      </w:hyperlink>
    </w:p>
    <w:p w14:paraId="4FF4C375" w14:textId="77777777" w:rsidR="004C4E1E" w:rsidRPr="000C6315" w:rsidRDefault="008A246B" w:rsidP="000C6315">
      <w:pPr>
        <w:pStyle w:val="ListParagraph"/>
        <w:numPr>
          <w:ilvl w:val="0"/>
          <w:numId w:val="2"/>
        </w:numPr>
        <w:spacing w:after="0" w:line="276" w:lineRule="auto"/>
        <w:ind w:right="0"/>
        <w:rPr>
          <w:sz w:val="20"/>
          <w:szCs w:val="20"/>
        </w:rPr>
      </w:pPr>
      <w:r w:rsidRPr="000C6315">
        <w:rPr>
          <w:sz w:val="20"/>
          <w:szCs w:val="20"/>
        </w:rPr>
        <w:t xml:space="preserve">Sumberg, J., Yeboah, T., Flynn, J., &amp; Anyidoho, N. A. (2017). Young people’s perspectives on farming in Ghana: A Q study. </w:t>
      </w:r>
      <w:r w:rsidRPr="000C6315">
        <w:rPr>
          <w:i/>
          <w:sz w:val="20"/>
          <w:szCs w:val="20"/>
        </w:rPr>
        <w:t>Food Security, 9</w:t>
      </w:r>
      <w:r w:rsidRPr="000C6315">
        <w:rPr>
          <w:sz w:val="20"/>
          <w:szCs w:val="20"/>
        </w:rPr>
        <w:t xml:space="preserve">(1), 151–161. </w:t>
      </w:r>
      <w:hyperlink r:id="rId111">
        <w:r w:rsidRPr="000C6315">
          <w:rPr>
            <w:sz w:val="20"/>
            <w:szCs w:val="20"/>
            <w:u w:val="single" w:color="000000"/>
          </w:rPr>
          <w:t>https://doi.org/10.1007/s12571</w:t>
        </w:r>
      </w:hyperlink>
      <w:hyperlink r:id="rId112">
        <w:r w:rsidRPr="000C6315">
          <w:rPr>
            <w:sz w:val="20"/>
            <w:szCs w:val="20"/>
            <w:u w:val="single" w:color="000000"/>
          </w:rPr>
          <w:t>-</w:t>
        </w:r>
      </w:hyperlink>
      <w:hyperlink r:id="rId113">
        <w:r w:rsidRPr="000C6315">
          <w:rPr>
            <w:sz w:val="20"/>
            <w:szCs w:val="20"/>
            <w:u w:val="single" w:color="000000"/>
          </w:rPr>
          <w:t>016</w:t>
        </w:r>
      </w:hyperlink>
      <w:hyperlink r:id="rId114">
        <w:r w:rsidRPr="000C6315">
          <w:rPr>
            <w:sz w:val="20"/>
            <w:szCs w:val="20"/>
            <w:u w:val="single" w:color="000000"/>
          </w:rPr>
          <w:t>-</w:t>
        </w:r>
      </w:hyperlink>
      <w:hyperlink r:id="rId115">
        <w:r w:rsidRPr="000C6315">
          <w:rPr>
            <w:sz w:val="20"/>
            <w:szCs w:val="20"/>
            <w:u w:val="single" w:color="000000"/>
          </w:rPr>
          <w:t>0646</w:t>
        </w:r>
      </w:hyperlink>
      <w:hyperlink r:id="rId116">
        <w:r w:rsidRPr="000C6315">
          <w:rPr>
            <w:sz w:val="20"/>
            <w:szCs w:val="20"/>
            <w:u w:val="single" w:color="000000"/>
          </w:rPr>
          <w:t>-</w:t>
        </w:r>
      </w:hyperlink>
      <w:hyperlink r:id="rId117">
        <w:r w:rsidRPr="000C6315">
          <w:rPr>
            <w:sz w:val="20"/>
            <w:szCs w:val="20"/>
            <w:u w:val="single" w:color="000000"/>
          </w:rPr>
          <w:t>y</w:t>
        </w:r>
      </w:hyperlink>
      <w:hyperlink r:id="rId118">
        <w:r w:rsidRPr="000C6315">
          <w:rPr>
            <w:sz w:val="20"/>
            <w:szCs w:val="20"/>
          </w:rPr>
          <w:t xml:space="preserve"> </w:t>
        </w:r>
      </w:hyperlink>
    </w:p>
    <w:p w14:paraId="7035723E" w14:textId="0B1D698C" w:rsidR="004C4E1E" w:rsidRPr="00AD4499" w:rsidRDefault="008A246B" w:rsidP="000C6315">
      <w:pPr>
        <w:pStyle w:val="ListParagraph"/>
        <w:numPr>
          <w:ilvl w:val="0"/>
          <w:numId w:val="2"/>
        </w:numPr>
        <w:spacing w:after="0" w:line="276" w:lineRule="auto"/>
        <w:ind w:right="0"/>
        <w:rPr>
          <w:sz w:val="20"/>
          <w:szCs w:val="20"/>
        </w:rPr>
      </w:pPr>
      <w:r w:rsidRPr="00AD4499">
        <w:rPr>
          <w:sz w:val="20"/>
          <w:szCs w:val="20"/>
        </w:rPr>
        <w:t xml:space="preserve">Tadele, G., &amp; Gella, A. A. (2012). “A last resort and often not an option at all”: Farming and young people in Ethiopia. </w:t>
      </w:r>
      <w:r w:rsidRPr="00AD4499">
        <w:rPr>
          <w:i/>
          <w:sz w:val="20"/>
          <w:szCs w:val="20"/>
        </w:rPr>
        <w:t>IDS Bulletin, 43</w:t>
      </w:r>
      <w:r w:rsidRPr="00AD4499">
        <w:rPr>
          <w:sz w:val="20"/>
          <w:szCs w:val="20"/>
        </w:rPr>
        <w:t xml:space="preserve">(6), 33–43. </w:t>
      </w:r>
      <w:hyperlink r:id="rId119">
        <w:r w:rsidRPr="00AD4499">
          <w:rPr>
            <w:sz w:val="20"/>
            <w:szCs w:val="20"/>
            <w:u w:val="single" w:color="000000"/>
          </w:rPr>
          <w:t>https://doi.org/10.1111/j.1759</w:t>
        </w:r>
      </w:hyperlink>
      <w:hyperlink r:id="rId120">
        <w:r w:rsidRPr="00AD4499">
          <w:rPr>
            <w:sz w:val="20"/>
            <w:szCs w:val="20"/>
            <w:u w:val="single" w:color="000000"/>
          </w:rPr>
          <w:t>-</w:t>
        </w:r>
      </w:hyperlink>
      <w:hyperlink r:id="rId121">
        <w:r w:rsidRPr="00AD4499">
          <w:rPr>
            <w:sz w:val="20"/>
            <w:szCs w:val="20"/>
            <w:u w:val="single" w:color="000000"/>
          </w:rPr>
          <w:t>5436.2012.00377.x</w:t>
        </w:r>
      </w:hyperlink>
      <w:hyperlink r:id="rId122">
        <w:r w:rsidRPr="00AD4499">
          <w:rPr>
            <w:sz w:val="20"/>
            <w:szCs w:val="20"/>
          </w:rPr>
          <w:t xml:space="preserve"> </w:t>
        </w:r>
      </w:hyperlink>
    </w:p>
    <w:p w14:paraId="5A8CC149" w14:textId="0DB767EB" w:rsidR="004C4E1E" w:rsidRPr="00AD4499" w:rsidRDefault="008A246B" w:rsidP="00AD4499">
      <w:pPr>
        <w:pStyle w:val="ListParagraph"/>
        <w:numPr>
          <w:ilvl w:val="0"/>
          <w:numId w:val="2"/>
        </w:numPr>
        <w:spacing w:after="0" w:line="276" w:lineRule="auto"/>
        <w:ind w:right="0"/>
        <w:rPr>
          <w:sz w:val="20"/>
          <w:szCs w:val="20"/>
        </w:rPr>
      </w:pPr>
      <w:r w:rsidRPr="000C6315">
        <w:rPr>
          <w:sz w:val="20"/>
          <w:szCs w:val="20"/>
        </w:rPr>
        <w:t xml:space="preserve">Turner, L. R., &amp; Hawkins, C. (2014). Revised expected outcomes: Essential for attracting Tasmanian </w:t>
      </w:r>
      <w:r w:rsidR="00AD4499">
        <w:rPr>
          <w:sz w:val="20"/>
          <w:szCs w:val="20"/>
        </w:rPr>
        <w:t xml:space="preserve"> </w:t>
      </w:r>
      <w:r w:rsidRPr="00AD4499">
        <w:rPr>
          <w:sz w:val="20"/>
          <w:szCs w:val="20"/>
        </w:rPr>
        <w:t xml:space="preserve">students to careers in agricultural science. </w:t>
      </w:r>
      <w:r w:rsidRPr="00AD4499">
        <w:rPr>
          <w:i/>
          <w:sz w:val="20"/>
          <w:szCs w:val="20"/>
        </w:rPr>
        <w:t>Australian Journal of Career Development, 23</w:t>
      </w:r>
      <w:r w:rsidRPr="00AD4499">
        <w:rPr>
          <w:sz w:val="20"/>
          <w:szCs w:val="20"/>
        </w:rPr>
        <w:t xml:space="preserve">(2), 88–95. </w:t>
      </w:r>
      <w:hyperlink r:id="rId123">
        <w:r w:rsidRPr="00AD4499">
          <w:rPr>
            <w:sz w:val="20"/>
            <w:szCs w:val="20"/>
            <w:u w:val="single" w:color="000000"/>
          </w:rPr>
          <w:t>https://doi.org/10.1177/1038416214527737</w:t>
        </w:r>
      </w:hyperlink>
      <w:hyperlink r:id="rId124">
        <w:r w:rsidRPr="00AD4499">
          <w:rPr>
            <w:sz w:val="20"/>
            <w:szCs w:val="20"/>
          </w:rPr>
          <w:t xml:space="preserve"> </w:t>
        </w:r>
      </w:hyperlink>
    </w:p>
    <w:p w14:paraId="00B7F830" w14:textId="0B6BA770" w:rsidR="004C4E1E" w:rsidRPr="00AD4499" w:rsidRDefault="008A246B" w:rsidP="000C6315">
      <w:pPr>
        <w:pStyle w:val="ListParagraph"/>
        <w:numPr>
          <w:ilvl w:val="0"/>
          <w:numId w:val="2"/>
        </w:numPr>
        <w:spacing w:after="0" w:line="276" w:lineRule="auto"/>
        <w:ind w:right="0"/>
        <w:rPr>
          <w:sz w:val="20"/>
          <w:szCs w:val="20"/>
        </w:rPr>
      </w:pPr>
      <w:r w:rsidRPr="00AD4499">
        <w:rPr>
          <w:sz w:val="20"/>
          <w:szCs w:val="20"/>
        </w:rPr>
        <w:t xml:space="preserve">Unay-Gailhard, İ., &amp; Brennen, M. A. (2022). How digital communications contribute to shaping the career paths of youth: A review study focused on farming as a career option. </w:t>
      </w:r>
      <w:r w:rsidRPr="00AD4499">
        <w:rPr>
          <w:i/>
          <w:sz w:val="20"/>
          <w:szCs w:val="20"/>
        </w:rPr>
        <w:t>Agriculture and Human Values, 39</w:t>
      </w:r>
      <w:r w:rsidRPr="00AD4499">
        <w:rPr>
          <w:sz w:val="20"/>
          <w:szCs w:val="20"/>
        </w:rPr>
        <w:t xml:space="preserve">(4), 1491–1508. </w:t>
      </w:r>
      <w:hyperlink r:id="rId125">
        <w:r w:rsidRPr="00AD4499">
          <w:rPr>
            <w:sz w:val="20"/>
            <w:szCs w:val="20"/>
            <w:u w:val="single" w:color="000000"/>
          </w:rPr>
          <w:t>https://doi.org/10.1007/s10460</w:t>
        </w:r>
      </w:hyperlink>
      <w:hyperlink r:id="rId126">
        <w:r w:rsidRPr="00AD4499">
          <w:rPr>
            <w:sz w:val="20"/>
            <w:szCs w:val="20"/>
            <w:u w:val="single" w:color="000000"/>
          </w:rPr>
          <w:t>-</w:t>
        </w:r>
      </w:hyperlink>
      <w:hyperlink r:id="rId127">
        <w:r w:rsidRPr="00AD4499">
          <w:rPr>
            <w:sz w:val="20"/>
            <w:szCs w:val="20"/>
            <w:u w:val="single" w:color="000000"/>
          </w:rPr>
          <w:t>022</w:t>
        </w:r>
      </w:hyperlink>
      <w:hyperlink r:id="rId128">
        <w:r w:rsidRPr="00AD4499">
          <w:rPr>
            <w:sz w:val="20"/>
            <w:szCs w:val="20"/>
            <w:u w:val="single" w:color="000000"/>
          </w:rPr>
          <w:t>-</w:t>
        </w:r>
      </w:hyperlink>
      <w:hyperlink r:id="rId129">
        <w:r w:rsidRPr="00AD4499">
          <w:rPr>
            <w:sz w:val="20"/>
            <w:szCs w:val="20"/>
            <w:u w:val="single" w:color="000000"/>
          </w:rPr>
          <w:t>10335</w:t>
        </w:r>
      </w:hyperlink>
      <w:hyperlink r:id="rId130">
        <w:r w:rsidRPr="00AD4499">
          <w:rPr>
            <w:sz w:val="20"/>
            <w:szCs w:val="20"/>
            <w:u w:val="single" w:color="000000"/>
          </w:rPr>
          <w:t>-</w:t>
        </w:r>
      </w:hyperlink>
      <w:hyperlink r:id="rId131">
        <w:r w:rsidRPr="00AD4499">
          <w:rPr>
            <w:sz w:val="20"/>
            <w:szCs w:val="20"/>
            <w:u w:val="single" w:color="000000"/>
          </w:rPr>
          <w:t>0</w:t>
        </w:r>
      </w:hyperlink>
      <w:hyperlink r:id="rId132">
        <w:r w:rsidRPr="00AD4499">
          <w:rPr>
            <w:sz w:val="20"/>
            <w:szCs w:val="20"/>
          </w:rPr>
          <w:t xml:space="preserve"> </w:t>
        </w:r>
      </w:hyperlink>
    </w:p>
    <w:p w14:paraId="4EF3D861" w14:textId="3AFF8E18" w:rsidR="004C4E1E" w:rsidRPr="00AD4499" w:rsidRDefault="008A246B" w:rsidP="00AD4499">
      <w:pPr>
        <w:pStyle w:val="ListParagraph"/>
        <w:numPr>
          <w:ilvl w:val="0"/>
          <w:numId w:val="2"/>
        </w:numPr>
        <w:spacing w:after="0" w:line="276" w:lineRule="auto"/>
        <w:ind w:right="0"/>
        <w:rPr>
          <w:sz w:val="20"/>
          <w:szCs w:val="20"/>
        </w:rPr>
      </w:pPr>
      <w:r w:rsidRPr="000C6315">
        <w:rPr>
          <w:sz w:val="20"/>
          <w:szCs w:val="20"/>
        </w:rPr>
        <w:t xml:space="preserve">White, B. (2012). Agriculture and the generation problem: Rural youth, employment and the future of </w:t>
      </w:r>
      <w:r w:rsidR="00AD4499">
        <w:rPr>
          <w:sz w:val="20"/>
          <w:szCs w:val="20"/>
        </w:rPr>
        <w:t xml:space="preserve"> </w:t>
      </w:r>
      <w:r w:rsidRPr="00AD4499">
        <w:rPr>
          <w:sz w:val="20"/>
          <w:szCs w:val="20"/>
        </w:rPr>
        <w:t xml:space="preserve">farming. </w:t>
      </w:r>
      <w:r w:rsidRPr="00AD4499">
        <w:rPr>
          <w:i/>
          <w:sz w:val="20"/>
          <w:szCs w:val="20"/>
        </w:rPr>
        <w:t>IDS Bulletin, 43</w:t>
      </w:r>
      <w:r w:rsidRPr="00AD4499">
        <w:rPr>
          <w:sz w:val="20"/>
          <w:szCs w:val="20"/>
        </w:rPr>
        <w:t xml:space="preserve">(6), 9–19. </w:t>
      </w:r>
      <w:hyperlink r:id="rId133">
        <w:r w:rsidRPr="00AD4499">
          <w:rPr>
            <w:sz w:val="20"/>
            <w:szCs w:val="20"/>
            <w:u w:val="single" w:color="000000"/>
          </w:rPr>
          <w:t>https://doi.org/10.1111/j.1759</w:t>
        </w:r>
      </w:hyperlink>
      <w:hyperlink r:id="rId134">
        <w:r w:rsidRPr="00AD4499">
          <w:rPr>
            <w:sz w:val="20"/>
            <w:szCs w:val="20"/>
            <w:u w:val="single" w:color="000000"/>
          </w:rPr>
          <w:t>-</w:t>
        </w:r>
      </w:hyperlink>
      <w:hyperlink r:id="rId135">
        <w:r w:rsidRPr="00AD4499">
          <w:rPr>
            <w:sz w:val="20"/>
            <w:szCs w:val="20"/>
            <w:u w:val="single" w:color="000000"/>
          </w:rPr>
          <w:t>5436.2012.00375.x</w:t>
        </w:r>
      </w:hyperlink>
      <w:hyperlink r:id="rId136">
        <w:r w:rsidRPr="00AD4499">
          <w:rPr>
            <w:sz w:val="20"/>
            <w:szCs w:val="20"/>
          </w:rPr>
          <w:t xml:space="preserve"> </w:t>
        </w:r>
      </w:hyperlink>
    </w:p>
    <w:p w14:paraId="329CB926" w14:textId="567D126A" w:rsidR="004C4E1E" w:rsidRPr="00AD4499" w:rsidRDefault="008A246B" w:rsidP="000C6315">
      <w:pPr>
        <w:pStyle w:val="ListParagraph"/>
        <w:numPr>
          <w:ilvl w:val="0"/>
          <w:numId w:val="2"/>
        </w:numPr>
        <w:spacing w:after="0" w:line="276" w:lineRule="auto"/>
        <w:ind w:right="0"/>
        <w:rPr>
          <w:sz w:val="20"/>
          <w:szCs w:val="20"/>
        </w:rPr>
      </w:pPr>
      <w:r w:rsidRPr="00AD4499">
        <w:rPr>
          <w:sz w:val="20"/>
          <w:szCs w:val="20"/>
        </w:rPr>
        <w:lastRenderedPageBreak/>
        <w:t xml:space="preserve">World Bank. (2016). </w:t>
      </w:r>
      <w:r w:rsidRPr="00AD4499">
        <w:rPr>
          <w:i/>
          <w:sz w:val="20"/>
          <w:szCs w:val="20"/>
        </w:rPr>
        <w:t>Transforming Vietnamese agriculture: Gaining more from less</w:t>
      </w:r>
      <w:r w:rsidRPr="00AD4499">
        <w:rPr>
          <w:sz w:val="20"/>
          <w:szCs w:val="20"/>
        </w:rPr>
        <w:t xml:space="preserve"> (Vietnam Development Report 2016). </w:t>
      </w:r>
      <w:hyperlink r:id="rId137">
        <w:r w:rsidRPr="00AD4499">
          <w:rPr>
            <w:sz w:val="20"/>
            <w:szCs w:val="20"/>
            <w:u w:val="single" w:color="000000"/>
          </w:rPr>
          <w:t>http://hdl.handle.net/10986/24375</w:t>
        </w:r>
      </w:hyperlink>
      <w:hyperlink r:id="rId138">
        <w:r w:rsidRPr="00AD4499">
          <w:rPr>
            <w:sz w:val="20"/>
            <w:szCs w:val="20"/>
          </w:rPr>
          <w:t xml:space="preserve"> </w:t>
        </w:r>
      </w:hyperlink>
    </w:p>
    <w:p w14:paraId="2AD88399" w14:textId="1987B3ED" w:rsidR="004C4E1E" w:rsidRPr="00AD4499" w:rsidRDefault="008A246B" w:rsidP="000C6315">
      <w:pPr>
        <w:pStyle w:val="ListParagraph"/>
        <w:numPr>
          <w:ilvl w:val="0"/>
          <w:numId w:val="2"/>
        </w:numPr>
        <w:spacing w:after="0" w:line="276" w:lineRule="auto"/>
        <w:ind w:right="0"/>
        <w:rPr>
          <w:sz w:val="20"/>
          <w:szCs w:val="20"/>
        </w:rPr>
      </w:pPr>
      <w:r w:rsidRPr="00AD4499">
        <w:rPr>
          <w:sz w:val="20"/>
          <w:szCs w:val="20"/>
        </w:rPr>
        <w:t xml:space="preserve">Zaremohzzabieh, Z., Krauss, S. E., D’Silva, J. L., Tiraieyari, N., Ismail, I. A., &amp; Dahalan, D. (2022). Towards agriculture as career: Predicting students’ participation in the agricultural sector using an extended model of the theory of planned behavior. </w:t>
      </w:r>
      <w:r w:rsidRPr="00AD4499">
        <w:rPr>
          <w:i/>
          <w:sz w:val="20"/>
          <w:szCs w:val="20"/>
        </w:rPr>
        <w:t>The Journal of Agricultural Education and Extension, 28</w:t>
      </w:r>
      <w:r w:rsidRPr="00AD4499">
        <w:rPr>
          <w:sz w:val="20"/>
          <w:szCs w:val="20"/>
        </w:rPr>
        <w:t xml:space="preserve">(1), 67–92. </w:t>
      </w:r>
      <w:hyperlink r:id="rId139">
        <w:r w:rsidRPr="00AD4499">
          <w:rPr>
            <w:sz w:val="20"/>
            <w:szCs w:val="20"/>
            <w:u w:val="single" w:color="000000"/>
          </w:rPr>
          <w:t>https://doi.org/10.1080/1389224X.2021.1910523</w:t>
        </w:r>
      </w:hyperlink>
      <w:hyperlink r:id="rId140">
        <w:r w:rsidRPr="00AD4499">
          <w:rPr>
            <w:sz w:val="20"/>
            <w:szCs w:val="20"/>
          </w:rPr>
          <w:t xml:space="preserve"> </w:t>
        </w:r>
      </w:hyperlink>
    </w:p>
    <w:p w14:paraId="4F3D44A5" w14:textId="3E75511E" w:rsidR="004C4E1E" w:rsidRPr="000C6315" w:rsidRDefault="004C4E1E" w:rsidP="000C6315">
      <w:pPr>
        <w:spacing w:after="0" w:line="276" w:lineRule="auto"/>
        <w:ind w:right="0" w:firstLine="60"/>
        <w:rPr>
          <w:sz w:val="20"/>
          <w:szCs w:val="20"/>
        </w:rPr>
      </w:pPr>
    </w:p>
    <w:sectPr w:rsidR="004C4E1E" w:rsidRPr="000C6315" w:rsidSect="006A2765">
      <w:headerReference w:type="default" r:id="rId141"/>
      <w:footerReference w:type="even" r:id="rId142"/>
      <w:footerReference w:type="default" r:id="rId143"/>
      <w:headerReference w:type="first" r:id="rId144"/>
      <w:footerReference w:type="first" r:id="rId145"/>
      <w:pgSz w:w="11906" w:h="16838"/>
      <w:pgMar w:top="720" w:right="720" w:bottom="720" w:left="720" w:header="720" w:footer="737" w:gutter="0"/>
      <w:pgNumType w:start="25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0534C6" w14:textId="77777777" w:rsidR="00B44FD7" w:rsidRDefault="00B44FD7">
      <w:pPr>
        <w:spacing w:after="0" w:line="240" w:lineRule="auto"/>
      </w:pPr>
      <w:r>
        <w:separator/>
      </w:r>
    </w:p>
  </w:endnote>
  <w:endnote w:type="continuationSeparator" w:id="0">
    <w:p w14:paraId="6866EA21" w14:textId="77777777" w:rsidR="00B44FD7" w:rsidRDefault="00B44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hnschrift SemiBol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0E9C4F" w14:textId="77777777" w:rsidR="008A246B" w:rsidRDefault="008A246B">
    <w:pPr>
      <w:spacing w:after="0" w:line="259" w:lineRule="auto"/>
      <w:ind w:right="7" w:firstLine="0"/>
      <w:jc w:val="center"/>
    </w:pPr>
    <w:r>
      <w:fldChar w:fldCharType="begin"/>
    </w:r>
    <w:r>
      <w:instrText xml:space="preserve"> PAGE   \* MERGEFORMAT </w:instrText>
    </w:r>
    <w:r>
      <w:fldChar w:fldCharType="separate"/>
    </w:r>
    <w:r>
      <w:rPr>
        <w:sz w:val="23"/>
      </w:rPr>
      <w:t>1</w:t>
    </w:r>
    <w:r>
      <w:rPr>
        <w:sz w:val="23"/>
      </w:rPr>
      <w:fldChar w:fldCharType="end"/>
    </w:r>
    <w:r>
      <w:rPr>
        <w:sz w:val="23"/>
      </w:rPr>
      <w:t xml:space="preserve"> </w:t>
    </w:r>
  </w:p>
  <w:p w14:paraId="668F744A" w14:textId="77777777" w:rsidR="008A246B" w:rsidRDefault="008A246B">
    <w:pPr>
      <w:spacing w:after="0" w:line="259" w:lineRule="auto"/>
      <w:ind w:left="50" w:right="0" w:firstLine="0"/>
      <w:jc w:val="center"/>
    </w:pPr>
    <w:r>
      <w:rPr>
        <w:sz w:val="23"/>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832A93" w14:textId="2D8C8FFC" w:rsidR="008A246B" w:rsidRPr="00556CF5" w:rsidRDefault="00556CF5" w:rsidP="00556CF5">
    <w:pPr>
      <w:widowControl w:val="0"/>
      <w:pBdr>
        <w:top w:val="single" w:sz="4" w:space="1" w:color="auto"/>
      </w:pBdr>
      <w:tabs>
        <w:tab w:val="center" w:pos="4513"/>
        <w:tab w:val="right" w:pos="9026"/>
      </w:tabs>
      <w:autoSpaceDE w:val="0"/>
      <w:autoSpaceDN w:val="0"/>
      <w:spacing w:after="0" w:line="240" w:lineRule="auto"/>
      <w:ind w:right="0" w:firstLine="0"/>
      <w:jc w:val="left"/>
      <w:rPr>
        <w:rFonts w:ascii="Segoe UI" w:eastAsia="SimSun" w:hAnsi="Segoe UI" w:cs="Segoe UI"/>
        <w:b/>
        <w:bCs/>
        <w:color w:val="4F81BD"/>
        <w:sz w:val="20"/>
        <w:szCs w:val="20"/>
        <w:lang w:val="en-US" w:eastAsia="zh-CN"/>
      </w:rPr>
    </w:pPr>
    <w:r w:rsidRPr="00D821D8">
      <w:rPr>
        <w:rFonts w:ascii="Segoe UI" w:eastAsia="Calibri" w:hAnsi="Segoe UI" w:cs="Segoe UI"/>
        <w:b/>
        <w:bCs/>
        <w:color w:val="auto"/>
        <w:sz w:val="20"/>
        <w:szCs w:val="20"/>
        <w:lang w:val="en-GB" w:eastAsia="en-US"/>
      </w:rPr>
      <w:t>Corresponding Author:</w:t>
    </w:r>
    <w:r w:rsidRPr="00D821D8">
      <w:rPr>
        <w:rFonts w:ascii="Segoe UI" w:eastAsia="Calibri" w:hAnsi="Segoe UI" w:cs="Segoe UI"/>
        <w:b/>
        <w:color w:val="auto"/>
        <w:sz w:val="20"/>
        <w:szCs w:val="20"/>
        <w:lang w:val="en-US" w:eastAsia="en-US"/>
      </w:rPr>
      <w:t xml:space="preserve"> </w:t>
    </w:r>
    <w:r w:rsidRPr="00556CF5">
      <w:rPr>
        <w:rFonts w:ascii="Segoe UI" w:eastAsia="Calibri" w:hAnsi="Segoe UI" w:cs="Segoe UI"/>
        <w:b/>
        <w:bCs/>
        <w:sz w:val="20"/>
        <w:szCs w:val="20"/>
        <w:lang w:val="en-GB" w:eastAsia="en-US"/>
      </w:rPr>
      <w:t>Nguyen Hong Van</w:t>
    </w:r>
    <w:r w:rsidRPr="00D821D8">
      <w:rPr>
        <w:rFonts w:ascii="Segoe UI" w:eastAsia="Calibri" w:hAnsi="Segoe UI" w:cs="Segoe UI"/>
        <w:b/>
        <w:color w:val="auto"/>
        <w:sz w:val="20"/>
        <w:szCs w:val="20"/>
        <w:lang w:val="en-US" w:eastAsia="en-US"/>
      </w:rPr>
      <w:t xml:space="preserve">                                                                                     </w:t>
    </w:r>
    <w:r>
      <w:rPr>
        <w:rFonts w:ascii="Segoe UI" w:eastAsia="Calibri" w:hAnsi="Segoe UI" w:cs="Segoe UI"/>
        <w:b/>
        <w:color w:val="auto"/>
        <w:sz w:val="20"/>
        <w:szCs w:val="20"/>
        <w:lang w:val="en-US" w:eastAsia="en-US"/>
      </w:rPr>
      <w:t xml:space="preserve">     </w:t>
    </w:r>
    <w:r w:rsidRPr="00D821D8">
      <w:rPr>
        <w:rFonts w:ascii="Segoe UI" w:eastAsia="SimSun" w:hAnsi="Segoe UI" w:cs="Segoe UI"/>
        <w:b/>
        <w:bCs/>
        <w:color w:val="4F81BD"/>
        <w:sz w:val="20"/>
        <w:szCs w:val="20"/>
        <w:lang w:val="en-US" w:eastAsia="zh-CN"/>
      </w:rPr>
      <w:t xml:space="preserve">Page </w:t>
    </w:r>
    <w:r w:rsidRPr="00D821D8">
      <w:rPr>
        <w:rFonts w:ascii="Segoe UI" w:eastAsia="SimSun" w:hAnsi="Segoe UI" w:cs="Segoe UI"/>
        <w:b/>
        <w:bCs/>
        <w:color w:val="4F81BD"/>
        <w:sz w:val="20"/>
        <w:szCs w:val="20"/>
        <w:lang w:val="en-US" w:eastAsia="zh-CN"/>
      </w:rPr>
      <w:fldChar w:fldCharType="begin"/>
    </w:r>
    <w:r w:rsidRPr="00D821D8">
      <w:rPr>
        <w:rFonts w:ascii="Segoe UI" w:eastAsia="SimSun" w:hAnsi="Segoe UI" w:cs="Segoe UI"/>
        <w:b/>
        <w:bCs/>
        <w:color w:val="4F81BD"/>
        <w:sz w:val="20"/>
        <w:szCs w:val="20"/>
        <w:lang w:val="en-US" w:eastAsia="zh-CN"/>
      </w:rPr>
      <w:instrText xml:space="preserve"> PAGE  \* Arabic  \* MERGEFORMAT </w:instrText>
    </w:r>
    <w:r w:rsidRPr="00D821D8">
      <w:rPr>
        <w:rFonts w:ascii="Segoe UI" w:eastAsia="SimSun" w:hAnsi="Segoe UI" w:cs="Segoe UI"/>
        <w:b/>
        <w:bCs/>
        <w:color w:val="4F81BD"/>
        <w:sz w:val="20"/>
        <w:szCs w:val="20"/>
        <w:lang w:val="en-US" w:eastAsia="zh-CN"/>
      </w:rPr>
      <w:fldChar w:fldCharType="separate"/>
    </w:r>
    <w:r>
      <w:rPr>
        <w:rFonts w:ascii="Segoe UI" w:eastAsia="SimSun" w:hAnsi="Segoe UI" w:cs="Segoe UI"/>
        <w:b/>
        <w:bCs/>
        <w:color w:val="4F81BD"/>
        <w:sz w:val="20"/>
        <w:szCs w:val="20"/>
        <w:lang w:val="en-US" w:eastAsia="zh-CN"/>
      </w:rPr>
      <w:t>257</w:t>
    </w:r>
    <w:r w:rsidRPr="00D821D8">
      <w:rPr>
        <w:rFonts w:ascii="Segoe UI" w:eastAsia="SimSun" w:hAnsi="Segoe UI" w:cs="Segoe UI"/>
        <w:b/>
        <w:bCs/>
        <w:color w:val="4F81BD"/>
        <w:sz w:val="20"/>
        <w:szCs w:val="20"/>
        <w:lang w:val="en-US" w:eastAsia="zh-CN"/>
      </w:rPr>
      <w:fldChar w:fldCharType="end"/>
    </w:r>
    <w:r w:rsidRPr="00D821D8">
      <w:rPr>
        <w:rFonts w:ascii="Segoe UI" w:eastAsia="SimSun" w:hAnsi="Segoe UI" w:cs="Segoe UI"/>
        <w:b/>
        <w:bCs/>
        <w:color w:val="4F81BD"/>
        <w:sz w:val="20"/>
        <w:szCs w:val="20"/>
        <w:lang w:val="en-US" w:eastAsia="zh-CN"/>
      </w:rPr>
      <w:t xml:space="preserve"> of 2</w:t>
    </w:r>
    <w:r w:rsidR="0047484B">
      <w:rPr>
        <w:rFonts w:ascii="Segoe UI" w:eastAsia="SimSun" w:hAnsi="Segoe UI" w:cs="Segoe UI"/>
        <w:b/>
        <w:bCs/>
        <w:color w:val="4F81BD"/>
        <w:sz w:val="20"/>
        <w:szCs w:val="20"/>
        <w:lang w:val="en-US" w:eastAsia="zh-CN"/>
      </w:rPr>
      <w:t>7</w:t>
    </w:r>
    <w:r w:rsidRPr="00D821D8">
      <w:rPr>
        <w:rFonts w:ascii="Segoe UI" w:eastAsia="SimSun" w:hAnsi="Segoe UI" w:cs="Segoe UI"/>
        <w:b/>
        <w:bCs/>
        <w:color w:val="4F81BD"/>
        <w:sz w:val="20"/>
        <w:szCs w:val="20"/>
        <w:lang w:val="en-US" w:eastAsia="zh-CN"/>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AD8C94" w14:textId="38014B8E" w:rsidR="008A246B" w:rsidRPr="00D821D8" w:rsidRDefault="00D821D8" w:rsidP="00D821D8">
    <w:pPr>
      <w:widowControl w:val="0"/>
      <w:pBdr>
        <w:top w:val="single" w:sz="4" w:space="1" w:color="auto"/>
      </w:pBdr>
      <w:tabs>
        <w:tab w:val="center" w:pos="4513"/>
        <w:tab w:val="right" w:pos="9026"/>
      </w:tabs>
      <w:autoSpaceDE w:val="0"/>
      <w:autoSpaceDN w:val="0"/>
      <w:spacing w:after="0" w:line="240" w:lineRule="auto"/>
      <w:ind w:right="0" w:firstLine="0"/>
      <w:jc w:val="left"/>
      <w:rPr>
        <w:rFonts w:ascii="Segoe UI" w:eastAsia="SimSun" w:hAnsi="Segoe UI" w:cs="Segoe UI"/>
        <w:b/>
        <w:bCs/>
        <w:color w:val="4F81BD"/>
        <w:sz w:val="20"/>
        <w:szCs w:val="20"/>
        <w:lang w:val="en-US" w:eastAsia="zh-CN"/>
      </w:rPr>
    </w:pPr>
    <w:r w:rsidRPr="00D821D8">
      <w:rPr>
        <w:rFonts w:ascii="Segoe UI" w:eastAsia="Calibri" w:hAnsi="Segoe UI" w:cs="Segoe UI"/>
        <w:b/>
        <w:bCs/>
        <w:color w:val="auto"/>
        <w:sz w:val="20"/>
        <w:szCs w:val="20"/>
        <w:lang w:val="en-GB" w:eastAsia="en-US"/>
      </w:rPr>
      <w:t>Corresponding Author:</w:t>
    </w:r>
    <w:r w:rsidRPr="00D821D8">
      <w:rPr>
        <w:rFonts w:ascii="Segoe UI" w:eastAsia="Calibri" w:hAnsi="Segoe UI" w:cs="Segoe UI"/>
        <w:b/>
        <w:color w:val="auto"/>
        <w:sz w:val="20"/>
        <w:szCs w:val="20"/>
        <w:lang w:val="en-US" w:eastAsia="en-US"/>
      </w:rPr>
      <w:t xml:space="preserve"> </w:t>
    </w:r>
    <w:r w:rsidR="00556CF5" w:rsidRPr="00556CF5">
      <w:rPr>
        <w:rFonts w:ascii="Segoe UI" w:eastAsia="Calibri" w:hAnsi="Segoe UI" w:cs="Segoe UI"/>
        <w:b/>
        <w:bCs/>
        <w:sz w:val="20"/>
        <w:szCs w:val="20"/>
        <w:lang w:val="en-GB" w:eastAsia="en-US"/>
      </w:rPr>
      <w:t>Nguyen Hong Van</w:t>
    </w:r>
    <w:r w:rsidRPr="00D821D8">
      <w:rPr>
        <w:rFonts w:ascii="Segoe UI" w:eastAsia="Calibri" w:hAnsi="Segoe UI" w:cs="Segoe UI"/>
        <w:b/>
        <w:color w:val="auto"/>
        <w:sz w:val="20"/>
        <w:szCs w:val="20"/>
        <w:lang w:val="en-US" w:eastAsia="en-US"/>
      </w:rPr>
      <w:t xml:space="preserve">                                                                                     </w:t>
    </w:r>
    <w:r w:rsidR="00556CF5">
      <w:rPr>
        <w:rFonts w:ascii="Segoe UI" w:eastAsia="Calibri" w:hAnsi="Segoe UI" w:cs="Segoe UI"/>
        <w:b/>
        <w:color w:val="auto"/>
        <w:sz w:val="20"/>
        <w:szCs w:val="20"/>
        <w:lang w:val="en-US" w:eastAsia="en-US"/>
      </w:rPr>
      <w:t xml:space="preserve">     </w:t>
    </w:r>
    <w:r w:rsidRPr="00D821D8">
      <w:rPr>
        <w:rFonts w:ascii="Segoe UI" w:eastAsia="SimSun" w:hAnsi="Segoe UI" w:cs="Segoe UI"/>
        <w:b/>
        <w:bCs/>
        <w:color w:val="4F81BD"/>
        <w:sz w:val="20"/>
        <w:szCs w:val="20"/>
        <w:lang w:val="en-US" w:eastAsia="zh-CN"/>
      </w:rPr>
      <w:t xml:space="preserve">Page </w:t>
    </w:r>
    <w:r w:rsidRPr="00D821D8">
      <w:rPr>
        <w:rFonts w:ascii="Segoe UI" w:eastAsia="SimSun" w:hAnsi="Segoe UI" w:cs="Segoe UI"/>
        <w:b/>
        <w:bCs/>
        <w:color w:val="4F81BD"/>
        <w:sz w:val="20"/>
        <w:szCs w:val="20"/>
        <w:lang w:val="en-US" w:eastAsia="zh-CN"/>
      </w:rPr>
      <w:fldChar w:fldCharType="begin"/>
    </w:r>
    <w:r w:rsidRPr="00D821D8">
      <w:rPr>
        <w:rFonts w:ascii="Segoe UI" w:eastAsia="SimSun" w:hAnsi="Segoe UI" w:cs="Segoe UI"/>
        <w:b/>
        <w:bCs/>
        <w:color w:val="4F81BD"/>
        <w:sz w:val="20"/>
        <w:szCs w:val="20"/>
        <w:lang w:val="en-US" w:eastAsia="zh-CN"/>
      </w:rPr>
      <w:instrText xml:space="preserve"> PAGE  \* Arabic  \* MERGEFORMAT </w:instrText>
    </w:r>
    <w:r w:rsidRPr="00D821D8">
      <w:rPr>
        <w:rFonts w:ascii="Segoe UI" w:eastAsia="SimSun" w:hAnsi="Segoe UI" w:cs="Segoe UI"/>
        <w:b/>
        <w:bCs/>
        <w:color w:val="4F81BD"/>
        <w:sz w:val="20"/>
        <w:szCs w:val="20"/>
        <w:lang w:val="en-US" w:eastAsia="zh-CN"/>
      </w:rPr>
      <w:fldChar w:fldCharType="separate"/>
    </w:r>
    <w:r w:rsidRPr="00D821D8">
      <w:rPr>
        <w:rFonts w:ascii="Segoe UI" w:eastAsia="SimSun" w:hAnsi="Segoe UI" w:cs="Segoe UI"/>
        <w:b/>
        <w:bCs/>
        <w:color w:val="4F81BD"/>
        <w:sz w:val="20"/>
        <w:szCs w:val="20"/>
        <w:lang w:val="en-US" w:eastAsia="zh-CN"/>
      </w:rPr>
      <w:t>246</w:t>
    </w:r>
    <w:r w:rsidRPr="00D821D8">
      <w:rPr>
        <w:rFonts w:ascii="Segoe UI" w:eastAsia="SimSun" w:hAnsi="Segoe UI" w:cs="Segoe UI"/>
        <w:b/>
        <w:bCs/>
        <w:color w:val="4F81BD"/>
        <w:sz w:val="20"/>
        <w:szCs w:val="20"/>
        <w:lang w:val="en-US" w:eastAsia="zh-CN"/>
      </w:rPr>
      <w:fldChar w:fldCharType="end"/>
    </w:r>
    <w:r w:rsidRPr="00D821D8">
      <w:rPr>
        <w:rFonts w:ascii="Segoe UI" w:eastAsia="SimSun" w:hAnsi="Segoe UI" w:cs="Segoe UI"/>
        <w:b/>
        <w:bCs/>
        <w:color w:val="4F81BD"/>
        <w:sz w:val="20"/>
        <w:szCs w:val="20"/>
        <w:lang w:val="en-US" w:eastAsia="zh-CN"/>
      </w:rPr>
      <w:t xml:space="preserve"> of 2</w:t>
    </w:r>
    <w:r w:rsidR="0047484B">
      <w:rPr>
        <w:rFonts w:ascii="Segoe UI" w:eastAsia="SimSun" w:hAnsi="Segoe UI" w:cs="Segoe UI"/>
        <w:b/>
        <w:bCs/>
        <w:color w:val="4F81BD"/>
        <w:sz w:val="20"/>
        <w:szCs w:val="20"/>
        <w:lang w:val="en-US" w:eastAsia="zh-CN"/>
      </w:rPr>
      <w:t>7</w:t>
    </w:r>
    <w:r w:rsidRPr="00D821D8">
      <w:rPr>
        <w:rFonts w:ascii="Segoe UI" w:eastAsia="SimSun" w:hAnsi="Segoe UI" w:cs="Segoe UI"/>
        <w:b/>
        <w:bCs/>
        <w:color w:val="4F81BD"/>
        <w:sz w:val="20"/>
        <w:szCs w:val="20"/>
        <w:lang w:val="en-US" w:eastAsia="zh-CN"/>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74FBE1" w14:textId="77777777" w:rsidR="00B44FD7" w:rsidRDefault="00B44FD7">
      <w:pPr>
        <w:spacing w:after="0" w:line="240" w:lineRule="auto"/>
      </w:pPr>
      <w:r>
        <w:separator/>
      </w:r>
    </w:p>
  </w:footnote>
  <w:footnote w:type="continuationSeparator" w:id="0">
    <w:p w14:paraId="53DB66F5" w14:textId="77777777" w:rsidR="00B44FD7" w:rsidRDefault="00B44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5BBCCD" w14:textId="179BFB4E" w:rsidR="005F4ADE" w:rsidRPr="005F4ADE" w:rsidRDefault="005F4ADE" w:rsidP="005F4ADE">
    <w:pPr>
      <w:pStyle w:val="Header"/>
      <w:spacing w:after="120" w:line="276" w:lineRule="auto"/>
      <w:ind w:firstLine="0"/>
      <w:rPr>
        <w:rFonts w:ascii="Segoe UI Symbol" w:hAnsi="Segoe UI Symbol"/>
        <w:b/>
        <w:bCs/>
        <w:sz w:val="20"/>
        <w:szCs w:val="20"/>
      </w:rPr>
    </w:pPr>
    <w:r w:rsidRPr="005F4ADE">
      <w:rPr>
        <w:rFonts w:ascii="Segoe UI Symbol" w:hAnsi="Segoe UI Symbol"/>
        <w:b/>
        <w:bCs/>
        <w:sz w:val="20"/>
        <w:szCs w:val="20"/>
      </w:rPr>
      <w:t>Career Prospects, Agricultural Technology, and Social Context as Drivers of Young People’s Agricultural Career Intentions: A TPB–SCCT-Informed Model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469" w:type="dxa"/>
      <w:jc w:val="center"/>
      <w:tblBorders>
        <w:bottom w:val="single" w:sz="8" w:space="0" w:color="000000"/>
      </w:tblBorders>
      <w:tblLook w:val="04A0" w:firstRow="1" w:lastRow="0" w:firstColumn="1" w:lastColumn="0" w:noHBand="0" w:noVBand="1"/>
    </w:tblPr>
    <w:tblGrid>
      <w:gridCol w:w="8364"/>
      <w:gridCol w:w="2105"/>
    </w:tblGrid>
    <w:tr w:rsidR="00D821D8" w:rsidRPr="00D821D8" w14:paraId="21287240" w14:textId="77777777" w:rsidTr="0095029E">
      <w:trPr>
        <w:trHeight w:val="1525"/>
        <w:jc w:val="center"/>
      </w:trPr>
      <w:tc>
        <w:tcPr>
          <w:tcW w:w="8364" w:type="dxa"/>
        </w:tcPr>
        <w:p w14:paraId="188A7F59" w14:textId="77777777" w:rsidR="00D821D8" w:rsidRPr="00D821D8" w:rsidRDefault="00D821D8" w:rsidP="00D821D8">
          <w:pPr>
            <w:spacing w:after="0" w:line="240" w:lineRule="auto"/>
            <w:ind w:right="0" w:firstLine="0"/>
            <w:jc w:val="left"/>
            <w:rPr>
              <w:rFonts w:ascii="Bahnschrift SemiBold" w:eastAsia="Calibri" w:hAnsi="Bahnschrift SemiBold"/>
              <w:b/>
              <w:bCs/>
              <w:sz w:val="40"/>
              <w:szCs w:val="32"/>
              <w:lang w:val="en-GB" w:eastAsia="en-GB"/>
            </w:rPr>
          </w:pPr>
          <w:r w:rsidRPr="00D821D8">
            <w:rPr>
              <w:rFonts w:ascii="Bahnschrift SemiBold" w:eastAsia="Calibri" w:hAnsi="Bahnschrift SemiBold"/>
              <w:b/>
              <w:bCs/>
              <w:sz w:val="40"/>
              <w:szCs w:val="32"/>
              <w:lang w:val="en-GB" w:eastAsia="en-GB"/>
            </w:rPr>
            <w:t>Current Research Bulletin</w:t>
          </w:r>
        </w:p>
        <w:p w14:paraId="14442B76" w14:textId="0DC88C5F" w:rsidR="00D821D8" w:rsidRPr="00D821D8" w:rsidRDefault="00D821D8" w:rsidP="00D821D8">
          <w:pPr>
            <w:spacing w:before="120" w:after="0" w:line="360" w:lineRule="auto"/>
            <w:ind w:right="0" w:firstLine="0"/>
            <w:jc w:val="left"/>
            <w:rPr>
              <w:rFonts w:ascii="Bahnschrift SemiBold" w:eastAsia="Calibri" w:hAnsi="Bahnschrift SemiBold"/>
              <w:b/>
              <w:bCs/>
              <w:sz w:val="21"/>
              <w:szCs w:val="21"/>
              <w:lang w:val="en-GB" w:eastAsia="en-GB"/>
            </w:rPr>
          </w:pPr>
          <w:r w:rsidRPr="00D821D8">
            <w:rPr>
              <w:rFonts w:ascii="Bahnschrift SemiBold" w:eastAsia="Calibri" w:hAnsi="Bahnschrift SemiBold"/>
              <w:b/>
              <w:bCs/>
              <w:sz w:val="21"/>
              <w:szCs w:val="21"/>
              <w:lang w:val="en-GB" w:eastAsia="en-GB"/>
            </w:rPr>
            <w:t>Volume 03 Issue 0</w:t>
          </w:r>
          <w:r w:rsidR="006A2765">
            <w:rPr>
              <w:rFonts w:ascii="Bahnschrift SemiBold" w:eastAsia="Calibri" w:hAnsi="Bahnschrift SemiBold"/>
              <w:b/>
              <w:bCs/>
              <w:sz w:val="21"/>
              <w:szCs w:val="21"/>
              <w:lang w:val="en-GB" w:eastAsia="en-GB"/>
            </w:rPr>
            <w:t>8 August</w:t>
          </w:r>
          <w:r w:rsidRPr="00D821D8">
            <w:rPr>
              <w:rFonts w:ascii="Bahnschrift SemiBold" w:eastAsia="Calibri" w:hAnsi="Bahnschrift SemiBold"/>
              <w:b/>
              <w:bCs/>
              <w:sz w:val="21"/>
              <w:szCs w:val="21"/>
              <w:lang w:val="en-GB" w:eastAsia="en-GB"/>
            </w:rPr>
            <w:t xml:space="preserve"> 2026, Page no: 2</w:t>
          </w:r>
          <w:r w:rsidR="0047484B">
            <w:rPr>
              <w:rFonts w:ascii="Bahnschrift SemiBold" w:eastAsia="Calibri" w:hAnsi="Bahnschrift SemiBold"/>
              <w:b/>
              <w:bCs/>
              <w:sz w:val="21"/>
              <w:szCs w:val="21"/>
              <w:lang w:val="en-GB" w:eastAsia="en-GB"/>
            </w:rPr>
            <w:t>57</w:t>
          </w:r>
          <w:r w:rsidRPr="00D821D8">
            <w:rPr>
              <w:rFonts w:ascii="Bahnschrift SemiBold" w:eastAsia="Calibri" w:hAnsi="Bahnschrift SemiBold"/>
              <w:b/>
              <w:bCs/>
              <w:sz w:val="21"/>
              <w:szCs w:val="21"/>
              <w:lang w:val="en-GB" w:eastAsia="en-GB"/>
            </w:rPr>
            <w:t>-2</w:t>
          </w:r>
          <w:r w:rsidR="0047484B">
            <w:rPr>
              <w:rFonts w:ascii="Bahnschrift SemiBold" w:eastAsia="Calibri" w:hAnsi="Bahnschrift SemiBold"/>
              <w:b/>
              <w:bCs/>
              <w:sz w:val="21"/>
              <w:szCs w:val="21"/>
              <w:lang w:val="en-GB" w:eastAsia="en-GB"/>
            </w:rPr>
            <w:t>7</w:t>
          </w:r>
          <w:r w:rsidRPr="00D821D8">
            <w:rPr>
              <w:rFonts w:ascii="Bahnschrift SemiBold" w:eastAsia="Calibri" w:hAnsi="Bahnschrift SemiBold"/>
              <w:b/>
              <w:bCs/>
              <w:sz w:val="21"/>
              <w:szCs w:val="21"/>
              <w:lang w:val="en-GB" w:eastAsia="en-GB"/>
            </w:rPr>
            <w:t>6</w:t>
          </w:r>
        </w:p>
        <w:p w14:paraId="16441534" w14:textId="77777777" w:rsidR="00D821D8" w:rsidRPr="00D821D8" w:rsidRDefault="00D821D8" w:rsidP="00D821D8">
          <w:pPr>
            <w:tabs>
              <w:tab w:val="left" w:pos="3590"/>
            </w:tabs>
            <w:spacing w:after="0" w:line="360" w:lineRule="auto"/>
            <w:ind w:right="0" w:firstLine="0"/>
            <w:jc w:val="left"/>
            <w:rPr>
              <w:rFonts w:ascii="Bahnschrift SemiBold" w:eastAsia="Calibri" w:hAnsi="Bahnschrift SemiBold"/>
              <w:b/>
              <w:bCs/>
              <w:color w:val="0000FF"/>
              <w:sz w:val="21"/>
              <w:szCs w:val="21"/>
              <w:u w:val="single"/>
              <w:lang w:val="en-GB" w:eastAsia="en-GB"/>
            </w:rPr>
          </w:pPr>
          <w:r w:rsidRPr="00D821D8">
            <w:rPr>
              <w:rFonts w:ascii="Bahnschrift SemiBold" w:eastAsia="Calibri" w:hAnsi="Bahnschrift SemiBold"/>
              <w:b/>
              <w:bCs/>
              <w:sz w:val="21"/>
              <w:szCs w:val="21"/>
              <w:lang w:val="en-GB" w:eastAsia="en-GB"/>
            </w:rPr>
            <w:t xml:space="preserve">Available Url: </w:t>
          </w:r>
          <w:hyperlink r:id="rId1" w:history="1">
            <w:r w:rsidRPr="00D821D8">
              <w:rPr>
                <w:rFonts w:ascii="Bahnschrift SemiBold" w:eastAsia="Calibri" w:hAnsi="Bahnschrift SemiBold"/>
                <w:b/>
                <w:bCs/>
                <w:color w:val="0000FF"/>
                <w:sz w:val="21"/>
                <w:szCs w:val="21"/>
                <w:u w:val="single"/>
                <w:lang w:val="en-GB" w:eastAsia="en-GB"/>
              </w:rPr>
              <w:t>http://crbjour.org/</w:t>
            </w:r>
          </w:hyperlink>
          <w:r w:rsidRPr="00D821D8">
            <w:rPr>
              <w:color w:val="auto"/>
              <w:sz w:val="20"/>
              <w:szCs w:val="20"/>
              <w:lang w:val="en-US" w:eastAsia="en-US"/>
            </w:rPr>
            <w:tab/>
          </w:r>
        </w:p>
        <w:p w14:paraId="4CEE1C5E" w14:textId="3DF7D35D" w:rsidR="00D821D8" w:rsidRPr="00D821D8" w:rsidRDefault="00D821D8" w:rsidP="00D821D8">
          <w:pPr>
            <w:tabs>
              <w:tab w:val="center" w:pos="4144"/>
            </w:tabs>
            <w:spacing w:after="0" w:line="360" w:lineRule="auto"/>
            <w:ind w:right="0" w:firstLine="0"/>
            <w:rPr>
              <w:rFonts w:ascii="Bahnschrift SemiBold" w:eastAsia="Calibri" w:hAnsi="Bahnschrift SemiBold"/>
              <w:b/>
              <w:bCs/>
              <w:sz w:val="20"/>
              <w:szCs w:val="20"/>
              <w:lang w:val="en-GB" w:eastAsia="en-GB"/>
            </w:rPr>
          </w:pPr>
          <w:r w:rsidRPr="00D821D8">
            <w:rPr>
              <w:rFonts w:ascii="Bahnschrift SemiBold" w:eastAsia="Calibri" w:hAnsi="Bahnschrift SemiBold"/>
              <w:b/>
              <w:bCs/>
              <w:sz w:val="21"/>
              <w:szCs w:val="21"/>
              <w:lang w:val="en-GB" w:eastAsia="en-GB"/>
            </w:rPr>
            <w:t xml:space="preserve">Article DOI: </w:t>
          </w:r>
          <w:hyperlink r:id="rId2" w:history="1">
            <w:r w:rsidR="006A2765">
              <w:rPr>
                <w:rFonts w:ascii="Bahnschrift SemiBold" w:eastAsia="Calibri" w:hAnsi="Bahnschrift SemiBold"/>
                <w:b/>
                <w:bCs/>
                <w:color w:val="0000FF"/>
                <w:sz w:val="21"/>
                <w:szCs w:val="21"/>
                <w:u w:val="single"/>
                <w:lang w:val="en-GB" w:eastAsia="en-GB"/>
              </w:rPr>
              <w:t>10.55677/CRB/I8-01-CRB2026</w:t>
            </w:r>
          </w:hyperlink>
        </w:p>
      </w:tc>
      <w:tc>
        <w:tcPr>
          <w:tcW w:w="2105" w:type="dxa"/>
        </w:tcPr>
        <w:p w14:paraId="65C32FFE" w14:textId="77777777" w:rsidR="00D821D8" w:rsidRPr="00D821D8" w:rsidRDefault="00D821D8" w:rsidP="00D821D8">
          <w:pPr>
            <w:spacing w:after="0" w:line="240" w:lineRule="auto"/>
            <w:ind w:right="0" w:firstLine="0"/>
            <w:jc w:val="left"/>
            <w:rPr>
              <w:rFonts w:ascii="Bahnschrift SemiBold" w:eastAsia="Calibri" w:hAnsi="Bahnschrift SemiBold"/>
              <w:b/>
              <w:bCs/>
              <w:sz w:val="21"/>
              <w:szCs w:val="21"/>
              <w:lang w:val="en-GB" w:eastAsia="en-GB"/>
            </w:rPr>
          </w:pPr>
          <w:r w:rsidRPr="00D821D8">
            <w:rPr>
              <w:rFonts w:ascii="Bahnschrift SemiBold" w:eastAsia="Calibri" w:hAnsi="Bahnschrift SemiBold"/>
              <w:b/>
              <w:bCs/>
              <w:sz w:val="21"/>
              <w:szCs w:val="21"/>
              <w:lang w:val="en-GB" w:eastAsia="en-GB"/>
            </w:rPr>
            <w:t xml:space="preserve">e-ISSN: 3050-5933 </w:t>
          </w:r>
        </w:p>
        <w:p w14:paraId="0C15080E" w14:textId="77777777" w:rsidR="00D821D8" w:rsidRPr="00D821D8" w:rsidRDefault="00D821D8" w:rsidP="00D821D8">
          <w:pPr>
            <w:spacing w:after="0" w:line="240" w:lineRule="auto"/>
            <w:ind w:right="0" w:firstLine="0"/>
            <w:jc w:val="left"/>
            <w:rPr>
              <w:rFonts w:ascii="Bahnschrift SemiBold" w:eastAsia="Calibri" w:hAnsi="Bahnschrift SemiBold"/>
              <w:b/>
              <w:bCs/>
              <w:sz w:val="20"/>
              <w:szCs w:val="20"/>
              <w:lang w:val="en-GB" w:eastAsia="en-GB"/>
            </w:rPr>
          </w:pPr>
          <w:r w:rsidRPr="00D821D8">
            <w:rPr>
              <w:rFonts w:ascii="Bahnschrift SemiBold" w:eastAsia="Calibri" w:hAnsi="Bahnschrift SemiBold"/>
              <w:b/>
              <w:bCs/>
              <w:sz w:val="21"/>
              <w:szCs w:val="21"/>
              <w:lang w:val="en-GB" w:eastAsia="en-GB"/>
            </w:rPr>
            <w:t>p-ISSN: 3050-5925</w:t>
          </w:r>
        </w:p>
        <w:p w14:paraId="1DE2C054" w14:textId="77777777" w:rsidR="00D821D8" w:rsidRPr="00D821D8" w:rsidRDefault="00B44FD7" w:rsidP="00D821D8">
          <w:pPr>
            <w:spacing w:after="0" w:line="240" w:lineRule="auto"/>
            <w:ind w:right="0" w:firstLine="0"/>
            <w:jc w:val="left"/>
            <w:rPr>
              <w:rFonts w:ascii="Bahnschrift SemiBold" w:eastAsia="Calibri" w:hAnsi="Bahnschrift SemiBold"/>
              <w:b/>
              <w:bCs/>
              <w:sz w:val="20"/>
              <w:szCs w:val="20"/>
              <w:lang w:val="en-GB" w:eastAsia="en-GB"/>
            </w:rPr>
          </w:pPr>
          <w:r>
            <w:rPr>
              <w:rFonts w:ascii="Bahnschrift SemiBold" w:eastAsia="Calibri" w:hAnsi="Bahnschrift SemiBold" w:cstheme="minorBidi"/>
              <w:b/>
              <w:bCs/>
              <w:noProof/>
              <w:sz w:val="20"/>
              <w:szCs w:val="20"/>
              <w:lang w:val="en-GB" w:eastAsia="en-US" w:bidi="hi-IN"/>
            </w:rPr>
            <w:object w:dxaOrig="0" w:dyaOrig="0" w14:anchorId="33A127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15pt;margin-top:7.6pt;width:26.4pt;height:33.2pt;z-index:251659264;mso-wrap-edited:f;mso-width-percent:0;mso-height-percent:0;mso-width-percent:0;mso-height-percent:0">
                <v:imagedata r:id="rId3" o:title=""/>
              </v:shape>
              <o:OLEObject Type="Embed" ProgID="PBrush" ShapeID="_x0000_s1025" DrawAspect="Content" ObjectID="_1847888356" r:id="rId4"/>
            </w:object>
          </w:r>
        </w:p>
        <w:p w14:paraId="1EF915AF" w14:textId="77777777" w:rsidR="00D821D8" w:rsidRPr="00D821D8" w:rsidRDefault="00D821D8" w:rsidP="00D821D8">
          <w:pPr>
            <w:spacing w:after="0" w:line="240" w:lineRule="auto"/>
            <w:ind w:right="0" w:firstLine="0"/>
            <w:jc w:val="left"/>
            <w:rPr>
              <w:rFonts w:ascii="Bahnschrift SemiBold" w:eastAsia="Calibri" w:hAnsi="Bahnschrift SemiBold"/>
              <w:b/>
              <w:bCs/>
              <w:sz w:val="20"/>
              <w:szCs w:val="20"/>
              <w:lang w:val="en-GB" w:eastAsia="en-GB"/>
            </w:rPr>
          </w:pPr>
        </w:p>
        <w:p w14:paraId="54C192C5" w14:textId="77777777" w:rsidR="00D821D8" w:rsidRPr="00D821D8" w:rsidRDefault="00D821D8" w:rsidP="00D821D8">
          <w:pPr>
            <w:spacing w:before="360" w:after="0" w:line="240" w:lineRule="auto"/>
            <w:ind w:right="0" w:firstLine="0"/>
            <w:jc w:val="left"/>
            <w:rPr>
              <w:rFonts w:ascii="Bahnschrift SemiBold" w:eastAsia="Calibri" w:hAnsi="Bahnschrift SemiBold"/>
              <w:b/>
              <w:bCs/>
              <w:sz w:val="21"/>
              <w:szCs w:val="21"/>
              <w:lang w:val="en-GB" w:eastAsia="en-GB"/>
            </w:rPr>
          </w:pPr>
          <w:r w:rsidRPr="00D821D8">
            <w:rPr>
              <w:rFonts w:ascii="Bahnschrift SemiBold" w:eastAsia="Calibri" w:hAnsi="Bahnschrift SemiBold"/>
              <w:b/>
              <w:bCs/>
              <w:sz w:val="21"/>
              <w:szCs w:val="21"/>
              <w:lang w:val="en-GB" w:eastAsia="en-GB"/>
            </w:rPr>
            <w:t>Open Access</w:t>
          </w:r>
        </w:p>
      </w:tc>
    </w:tr>
  </w:tbl>
  <w:p w14:paraId="500C438F" w14:textId="77777777" w:rsidR="00D821D8" w:rsidRDefault="00D821D8" w:rsidP="00D821D8">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881798"/>
    <w:multiLevelType w:val="hybridMultilevel"/>
    <w:tmpl w:val="D25C92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CD7752"/>
    <w:multiLevelType w:val="multilevel"/>
    <w:tmpl w:val="88F4A0AE"/>
    <w:lvl w:ilvl="0">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pStyle w:val="Heading2"/>
      <w:lvlText w:val="%1.%2."/>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899899504">
    <w:abstractNumId w:val="1"/>
  </w:num>
  <w:num w:numId="2" w16cid:durableId="5893947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E1E"/>
    <w:rsid w:val="000C6315"/>
    <w:rsid w:val="00427E5A"/>
    <w:rsid w:val="0047484B"/>
    <w:rsid w:val="004C4E1E"/>
    <w:rsid w:val="00556CF5"/>
    <w:rsid w:val="005F4ADE"/>
    <w:rsid w:val="00672D7E"/>
    <w:rsid w:val="006A2765"/>
    <w:rsid w:val="00713E44"/>
    <w:rsid w:val="00867D2F"/>
    <w:rsid w:val="008A246B"/>
    <w:rsid w:val="00AD4499"/>
    <w:rsid w:val="00B44FD7"/>
    <w:rsid w:val="00BD7261"/>
    <w:rsid w:val="00D821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EEEE7"/>
  <w15:docId w15:val="{BEE91AFC-EAA0-4FE4-97A7-599799CB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57" w:lineRule="auto"/>
      <w:ind w:right="9" w:firstLine="422"/>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1"/>
      </w:numPr>
      <w:spacing w:after="224"/>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numPr>
        <w:ilvl w:val="1"/>
        <w:numId w:val="1"/>
      </w:numPr>
      <w:spacing w:after="224"/>
      <w:ind w:left="10"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C6315"/>
    <w:pPr>
      <w:ind w:left="720"/>
      <w:contextualSpacing/>
    </w:pPr>
  </w:style>
  <w:style w:type="character" w:styleId="Hyperlink">
    <w:name w:val="Hyperlink"/>
    <w:basedOn w:val="DefaultParagraphFont"/>
    <w:uiPriority w:val="99"/>
    <w:unhideWhenUsed/>
    <w:rsid w:val="00AD4499"/>
    <w:rPr>
      <w:color w:val="0563C1" w:themeColor="hyperlink"/>
      <w:u w:val="single"/>
    </w:rPr>
  </w:style>
  <w:style w:type="character" w:styleId="UnresolvedMention">
    <w:name w:val="Unresolved Mention"/>
    <w:basedOn w:val="DefaultParagraphFont"/>
    <w:uiPriority w:val="99"/>
    <w:semiHidden/>
    <w:unhideWhenUsed/>
    <w:rsid w:val="00AD4499"/>
    <w:rPr>
      <w:color w:val="605E5C"/>
      <w:shd w:val="clear" w:color="auto" w:fill="E1DFDD"/>
    </w:rPr>
  </w:style>
  <w:style w:type="paragraph" w:styleId="Header">
    <w:name w:val="header"/>
    <w:basedOn w:val="Normal"/>
    <w:link w:val="HeaderChar"/>
    <w:uiPriority w:val="99"/>
    <w:unhideWhenUsed/>
    <w:rsid w:val="00D82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1D8"/>
    <w:rPr>
      <w:rFonts w:ascii="Times New Roman" w:eastAsia="Times New Roman" w:hAnsi="Times New Roman" w:cs="Times New Roman"/>
      <w:color w:val="000000"/>
    </w:rPr>
  </w:style>
  <w:style w:type="paragraph" w:styleId="Footer">
    <w:name w:val="footer"/>
    <w:basedOn w:val="Normal"/>
    <w:link w:val="FooterChar"/>
    <w:uiPriority w:val="99"/>
    <w:semiHidden/>
    <w:unhideWhenUsed/>
    <w:rsid w:val="00D821D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821D8"/>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7/s12571-016-0646-y" TargetMode="External"/><Relationship Id="rId21" Type="http://schemas.openxmlformats.org/officeDocument/2006/relationships/hyperlink" Target="https://doi.org/10.1016/j.worlddev.2014.06.013" TargetMode="External"/><Relationship Id="rId42" Type="http://schemas.openxmlformats.org/officeDocument/2006/relationships/hyperlink" Target="https://doi.org/10.1037/0022-0167.28.6.545" TargetMode="External"/><Relationship Id="rId63" Type="http://schemas.openxmlformats.org/officeDocument/2006/relationships/hyperlink" Target="https://doi.org/10.1111/j.2040-0209.2014.00439.x" TargetMode="External"/><Relationship Id="rId84" Type="http://schemas.openxmlformats.org/officeDocument/2006/relationships/hyperlink" Target="https://doi.org/10.1037/0021-9010.88.5.879" TargetMode="External"/><Relationship Id="rId138" Type="http://schemas.openxmlformats.org/officeDocument/2006/relationships/hyperlink" Target="http://hdl.handle.net/10986/24375" TargetMode="External"/><Relationship Id="rId107" Type="http://schemas.openxmlformats.org/officeDocument/2006/relationships/hyperlink" Target="https://doi.org/10.1108/EJM-02-2019-0189" TargetMode="External"/><Relationship Id="rId11" Type="http://schemas.openxmlformats.org/officeDocument/2006/relationships/image" Target="media/image2.jpg"/><Relationship Id="rId32" Type="http://schemas.openxmlformats.org/officeDocument/2006/relationships/hyperlink" Target="https://doi.org/10.1006/jvbe.1999.1743" TargetMode="External"/><Relationship Id="rId53" Type="http://schemas.openxmlformats.org/officeDocument/2006/relationships/hyperlink" Target="https://doi.org/10.1007/s11747-014-0403-8" TargetMode="External"/><Relationship Id="rId74" Type="http://schemas.openxmlformats.org/officeDocument/2006/relationships/hyperlink" Target="https://vanban.chinhphu.vn/?classid=1&amp;docid=200445&amp;pageid=27160&amp;typegroupid=3" TargetMode="External"/><Relationship Id="rId128" Type="http://schemas.openxmlformats.org/officeDocument/2006/relationships/hyperlink" Target="https://doi.org/10.1007/s10460-022-10335-0" TargetMode="External"/><Relationship Id="rId5" Type="http://schemas.openxmlformats.org/officeDocument/2006/relationships/footnotes" Target="footnotes.xml"/><Relationship Id="rId90" Type="http://schemas.openxmlformats.org/officeDocument/2006/relationships/hyperlink" Target="https://www.smartpls.com/" TargetMode="External"/><Relationship Id="rId95" Type="http://schemas.openxmlformats.org/officeDocument/2006/relationships/hyperlink" Target="https://doi.org/10.1108/EJM-08-2020-0636" TargetMode="External"/><Relationship Id="rId22" Type="http://schemas.openxmlformats.org/officeDocument/2006/relationships/hyperlink" Target="https://doi.org/10.1787/d15ea067-en" TargetMode="External"/><Relationship Id="rId27" Type="http://schemas.openxmlformats.org/officeDocument/2006/relationships/hyperlink" Target="https://doi.org/10.3390/su151411148" TargetMode="External"/><Relationship Id="rId43" Type="http://schemas.openxmlformats.org/officeDocument/2006/relationships/hyperlink" Target="https://doi.org/10.1037/0022-0167.28.6.545" TargetMode="External"/><Relationship Id="rId48" Type="http://schemas.openxmlformats.org/officeDocument/2006/relationships/hyperlink" Target="https://doi.org/10.1108/EBR-11-2018-0203" TargetMode="External"/><Relationship Id="rId64" Type="http://schemas.openxmlformats.org/officeDocument/2006/relationships/hyperlink" Target="https://doi.org/10.1111/j.2040-0209.2014.00439.x" TargetMode="External"/><Relationship Id="rId69" Type="http://schemas.openxmlformats.org/officeDocument/2006/relationships/hyperlink" Target="https://doi.org/10.1037/0022-0167.47.1.36" TargetMode="External"/><Relationship Id="rId113" Type="http://schemas.openxmlformats.org/officeDocument/2006/relationships/hyperlink" Target="https://doi.org/10.1007/s12571-016-0646-y" TargetMode="External"/><Relationship Id="rId118" Type="http://schemas.openxmlformats.org/officeDocument/2006/relationships/hyperlink" Target="https://doi.org/10.1007/s12571-016-0646-y" TargetMode="External"/><Relationship Id="rId134" Type="http://schemas.openxmlformats.org/officeDocument/2006/relationships/hyperlink" Target="https://doi.org/10.1111/j.1759-5436.2012.00375.x" TargetMode="External"/><Relationship Id="rId139" Type="http://schemas.openxmlformats.org/officeDocument/2006/relationships/hyperlink" Target="https://doi.org/10.1080/1389224X.2021.1910523" TargetMode="External"/><Relationship Id="rId80" Type="http://schemas.openxmlformats.org/officeDocument/2006/relationships/hyperlink" Target="https://doi.org/10.1108/IMDS-07-2015-0302" TargetMode="External"/><Relationship Id="rId85" Type="http://schemas.openxmlformats.org/officeDocument/2006/relationships/hyperlink" Target="https://doi.org/10.1037/0021-9010.88.5.879" TargetMode="External"/><Relationship Id="rId12" Type="http://schemas.openxmlformats.org/officeDocument/2006/relationships/hyperlink" Target="https://doi.org/10.1016/0749-5978(91)90020-T" TargetMode="External"/><Relationship Id="rId17" Type="http://schemas.openxmlformats.org/officeDocument/2006/relationships/hyperlink" Target="https://doi.org/10.1016/0749-5978(91)90020-T" TargetMode="External"/><Relationship Id="rId33" Type="http://schemas.openxmlformats.org/officeDocument/2006/relationships/hyperlink" Target="https://doi.org/10.1006/jvbe.1999.1743" TargetMode="External"/><Relationship Id="rId38" Type="http://schemas.openxmlformats.org/officeDocument/2006/relationships/hyperlink" Target="https://doi.org/10.3390/su14095041" TargetMode="External"/><Relationship Id="rId59" Type="http://schemas.openxmlformats.org/officeDocument/2006/relationships/hyperlink" Target="https://doi.org/10.1007/s11747-014-0403-8" TargetMode="External"/><Relationship Id="rId103" Type="http://schemas.openxmlformats.org/officeDocument/2006/relationships/hyperlink" Target="https://doi.org/10.1108/EJM-02-2019-0189" TargetMode="External"/><Relationship Id="rId108" Type="http://schemas.openxmlformats.org/officeDocument/2006/relationships/hyperlink" Target="https://doi.org/10.1108/EJM-02-2019-0189" TargetMode="External"/><Relationship Id="rId124" Type="http://schemas.openxmlformats.org/officeDocument/2006/relationships/hyperlink" Target="https://doi.org/10.1177/1038416214527737" TargetMode="External"/><Relationship Id="rId129" Type="http://schemas.openxmlformats.org/officeDocument/2006/relationships/hyperlink" Target="https://doi.org/10.1007/s10460-022-10335-0" TargetMode="External"/><Relationship Id="rId54" Type="http://schemas.openxmlformats.org/officeDocument/2006/relationships/hyperlink" Target="https://doi.org/10.1007/s11747-014-0403-8" TargetMode="External"/><Relationship Id="rId70" Type="http://schemas.openxmlformats.org/officeDocument/2006/relationships/hyperlink" Target="https://doi.org/10.1037/0022-0167.47.1.36" TargetMode="External"/><Relationship Id="rId75" Type="http://schemas.openxmlformats.org/officeDocument/2006/relationships/hyperlink" Target="https://vanban.chinhphu.vn/?classid=1&amp;docid=200445&amp;pageid=27160&amp;typegroupid=3" TargetMode="External"/><Relationship Id="rId91" Type="http://schemas.openxmlformats.org/officeDocument/2006/relationships/hyperlink" Target="https://doi.org/10.3389/fsufs.2018.00087" TargetMode="External"/><Relationship Id="rId96" Type="http://schemas.openxmlformats.org/officeDocument/2006/relationships/hyperlink" Target="https://doi.org/10.1108/EJM-08-2020-0636" TargetMode="External"/><Relationship Id="rId140" Type="http://schemas.openxmlformats.org/officeDocument/2006/relationships/hyperlink" Target="https://doi.org/10.1080/1389224X.2021.1910523" TargetMode="External"/><Relationship Id="rId145"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oi.org/10.1787/d15ea067-en" TargetMode="External"/><Relationship Id="rId28" Type="http://schemas.openxmlformats.org/officeDocument/2006/relationships/hyperlink" Target="http://hdl.handle.net/10986/31016" TargetMode="External"/><Relationship Id="rId49" Type="http://schemas.openxmlformats.org/officeDocument/2006/relationships/hyperlink" Target="https://doi.org/10.1108/EBR-11-2018-0203" TargetMode="External"/><Relationship Id="rId114" Type="http://schemas.openxmlformats.org/officeDocument/2006/relationships/hyperlink" Target="https://doi.org/10.1007/s12571-016-0646-y" TargetMode="External"/><Relationship Id="rId119" Type="http://schemas.openxmlformats.org/officeDocument/2006/relationships/hyperlink" Target="https://doi.org/10.1111/j.1759-5436.2012.00377.x" TargetMode="External"/><Relationship Id="rId44" Type="http://schemas.openxmlformats.org/officeDocument/2006/relationships/hyperlink" Target="https://doi.org/10.1108/EBR-11-2018-0203" TargetMode="External"/><Relationship Id="rId60" Type="http://schemas.openxmlformats.org/officeDocument/2006/relationships/hyperlink" Target="https://doi.org/10.1016/j.njas.2019.100315" TargetMode="External"/><Relationship Id="rId65" Type="http://schemas.openxmlformats.org/officeDocument/2006/relationships/hyperlink" Target="https://doi.org/10.1111/j.2040-0209.2014.00439.x" TargetMode="External"/><Relationship Id="rId81" Type="http://schemas.openxmlformats.org/officeDocument/2006/relationships/hyperlink" Target="https://doi.org/10.1108/IMDS-07-2015-0302" TargetMode="External"/><Relationship Id="rId86" Type="http://schemas.openxmlformats.org/officeDocument/2006/relationships/hyperlink" Target="https://doi.org/10.1037/0021-9010.88.5.879" TargetMode="External"/><Relationship Id="rId130" Type="http://schemas.openxmlformats.org/officeDocument/2006/relationships/hyperlink" Target="https://doi.org/10.1007/s10460-022-10335-0" TargetMode="External"/><Relationship Id="rId135" Type="http://schemas.openxmlformats.org/officeDocument/2006/relationships/hyperlink" Target="https://doi.org/10.1111/j.1759-5436.2012.00375.x" TargetMode="External"/><Relationship Id="rId13" Type="http://schemas.openxmlformats.org/officeDocument/2006/relationships/hyperlink" Target="https://doi.org/10.1016/0749-5978(91)90020-T" TargetMode="External"/><Relationship Id="rId18" Type="http://schemas.openxmlformats.org/officeDocument/2006/relationships/hyperlink" Target="https://doi.org/10.1002/hbe2.195" TargetMode="External"/><Relationship Id="rId39" Type="http://schemas.openxmlformats.org/officeDocument/2006/relationships/hyperlink" Target="https://doi.org/10.3390/su14095041" TargetMode="External"/><Relationship Id="rId109" Type="http://schemas.openxmlformats.org/officeDocument/2006/relationships/hyperlink" Target="https://doi.org/10.1108/EJM-02-2019-0189" TargetMode="External"/><Relationship Id="rId34" Type="http://schemas.openxmlformats.org/officeDocument/2006/relationships/hyperlink" Target="https://doi.org/10.4060/cd5886en" TargetMode="External"/><Relationship Id="rId50" Type="http://schemas.openxmlformats.org/officeDocument/2006/relationships/hyperlink" Target="https://doi.org/10.1108/EBR-11-2018-0203" TargetMode="External"/><Relationship Id="rId55" Type="http://schemas.openxmlformats.org/officeDocument/2006/relationships/hyperlink" Target="https://doi.org/10.1007/s11747-014-0403-8" TargetMode="External"/><Relationship Id="rId76" Type="http://schemas.openxmlformats.org/officeDocument/2006/relationships/hyperlink" Target="https://doi.org/10.1108/IMDS-07-2015-0302" TargetMode="External"/><Relationship Id="rId97" Type="http://schemas.openxmlformats.org/officeDocument/2006/relationships/hyperlink" Target="https://doi.org/10.1108/EJM-08-2020-0636" TargetMode="External"/><Relationship Id="rId104" Type="http://schemas.openxmlformats.org/officeDocument/2006/relationships/hyperlink" Target="https://doi.org/10.1108/EJM-02-2019-0189" TargetMode="External"/><Relationship Id="rId120" Type="http://schemas.openxmlformats.org/officeDocument/2006/relationships/hyperlink" Target="https://doi.org/10.1111/j.1759-5436.2012.00377.x" TargetMode="External"/><Relationship Id="rId125" Type="http://schemas.openxmlformats.org/officeDocument/2006/relationships/hyperlink" Target="https://doi.org/10.1007/s10460-022-10335-0" TargetMode="External"/><Relationship Id="rId141" Type="http://schemas.openxmlformats.org/officeDocument/2006/relationships/header" Target="header1.xml"/><Relationship Id="rId146" Type="http://schemas.openxmlformats.org/officeDocument/2006/relationships/fontTable" Target="fontTable.xml"/><Relationship Id="rId7" Type="http://schemas.openxmlformats.org/officeDocument/2006/relationships/hyperlink" Target="https://doi.org/10.55677/CRB/I8-01-CRB2026" TargetMode="External"/><Relationship Id="rId71" Type="http://schemas.openxmlformats.org/officeDocument/2006/relationships/hyperlink" Target="https://doi.org/10.1037/0022-0167.47.1.36" TargetMode="External"/><Relationship Id="rId92" Type="http://schemas.openxmlformats.org/officeDocument/2006/relationships/hyperlink" Target="https://doi.org/10.3389/fsufs.2018.00087" TargetMode="External"/><Relationship Id="rId2" Type="http://schemas.openxmlformats.org/officeDocument/2006/relationships/styles" Target="styles.xml"/><Relationship Id="rId29" Type="http://schemas.openxmlformats.org/officeDocument/2006/relationships/hyperlink" Target="http://hdl.handle.net/10986/31016" TargetMode="External"/><Relationship Id="rId24" Type="http://schemas.openxmlformats.org/officeDocument/2006/relationships/hyperlink" Target="https://doi.org/10.1787/d15ea067-en" TargetMode="External"/><Relationship Id="rId40" Type="http://schemas.openxmlformats.org/officeDocument/2006/relationships/hyperlink" Target="https://doi.org/10.1037/0022-0167.28.6.545" TargetMode="External"/><Relationship Id="rId45" Type="http://schemas.openxmlformats.org/officeDocument/2006/relationships/hyperlink" Target="https://doi.org/10.1108/EBR-11-2018-0203" TargetMode="External"/><Relationship Id="rId66" Type="http://schemas.openxmlformats.org/officeDocument/2006/relationships/hyperlink" Target="https://doi.org/10.1006/jvbe.1994.1027" TargetMode="External"/><Relationship Id="rId87" Type="http://schemas.openxmlformats.org/officeDocument/2006/relationships/hyperlink" Target="https://doi.org/10.1037/0021-9010.88.5.879" TargetMode="External"/><Relationship Id="rId110" Type="http://schemas.openxmlformats.org/officeDocument/2006/relationships/hyperlink" Target="https://doi.org/10.1108/EJM-02-2019-0189" TargetMode="External"/><Relationship Id="rId115" Type="http://schemas.openxmlformats.org/officeDocument/2006/relationships/hyperlink" Target="https://doi.org/10.1007/s12571-016-0646-y" TargetMode="External"/><Relationship Id="rId131" Type="http://schemas.openxmlformats.org/officeDocument/2006/relationships/hyperlink" Target="https://doi.org/10.1007/s10460-022-10335-0" TargetMode="External"/><Relationship Id="rId136" Type="http://schemas.openxmlformats.org/officeDocument/2006/relationships/hyperlink" Target="https://doi.org/10.1111/j.1759-5436.2012.00375.x" TargetMode="External"/><Relationship Id="rId61" Type="http://schemas.openxmlformats.org/officeDocument/2006/relationships/hyperlink" Target="https://doi.org/10.1016/j.njas.2019.100315" TargetMode="External"/><Relationship Id="rId82" Type="http://schemas.openxmlformats.org/officeDocument/2006/relationships/hyperlink" Target="https://doi.org/10.1108/IMDS-07-2015-0302" TargetMode="External"/><Relationship Id="rId19" Type="http://schemas.openxmlformats.org/officeDocument/2006/relationships/hyperlink" Target="https://doi.org/10.1002/hbe2.195" TargetMode="External"/><Relationship Id="rId14" Type="http://schemas.openxmlformats.org/officeDocument/2006/relationships/hyperlink" Target="https://doi.org/10.1016/0749-5978(91)90020-T" TargetMode="External"/><Relationship Id="rId30" Type="http://schemas.openxmlformats.org/officeDocument/2006/relationships/hyperlink" Target="https://doi.org/10.1177/10384162251326167" TargetMode="External"/><Relationship Id="rId35" Type="http://schemas.openxmlformats.org/officeDocument/2006/relationships/hyperlink" Target="https://doi.org/10.4060/cd5886en" TargetMode="External"/><Relationship Id="rId56" Type="http://schemas.openxmlformats.org/officeDocument/2006/relationships/hyperlink" Target="https://doi.org/10.1007/s11747-014-0403-8" TargetMode="External"/><Relationship Id="rId77" Type="http://schemas.openxmlformats.org/officeDocument/2006/relationships/hyperlink" Target="https://doi.org/10.1108/IMDS-07-2015-0302" TargetMode="External"/><Relationship Id="rId100" Type="http://schemas.openxmlformats.org/officeDocument/2006/relationships/hyperlink" Target="https://doi.org/10.1108/EJM-08-2020-0636" TargetMode="External"/><Relationship Id="rId105" Type="http://schemas.openxmlformats.org/officeDocument/2006/relationships/hyperlink" Target="https://doi.org/10.1108/EJM-02-2019-0189" TargetMode="External"/><Relationship Id="rId126" Type="http://schemas.openxmlformats.org/officeDocument/2006/relationships/hyperlink" Target="https://doi.org/10.1007/s10460-022-10335-0" TargetMode="External"/><Relationship Id="rId147" Type="http://schemas.openxmlformats.org/officeDocument/2006/relationships/theme" Target="theme/theme1.xml"/><Relationship Id="rId8" Type="http://schemas.openxmlformats.org/officeDocument/2006/relationships/hyperlink" Target="https://creativecommons.org/licenses/by/4.0/" TargetMode="External"/><Relationship Id="rId51" Type="http://schemas.openxmlformats.org/officeDocument/2006/relationships/hyperlink" Target="https://doi.org/10.1108/EBR-11-2018-0203" TargetMode="External"/><Relationship Id="rId72" Type="http://schemas.openxmlformats.org/officeDocument/2006/relationships/hyperlink" Target="https://doi.org/10.1111/deci.12445" TargetMode="External"/><Relationship Id="rId93" Type="http://schemas.openxmlformats.org/officeDocument/2006/relationships/hyperlink" Target="https://doi.org/10.1111/jora.12145" TargetMode="External"/><Relationship Id="rId98" Type="http://schemas.openxmlformats.org/officeDocument/2006/relationships/hyperlink" Target="https://doi.org/10.1108/EJM-08-2020-0636" TargetMode="External"/><Relationship Id="rId121" Type="http://schemas.openxmlformats.org/officeDocument/2006/relationships/hyperlink" Target="https://doi.org/10.1111/j.1759-5436.2012.00377.x" TargetMode="External"/><Relationship Id="rId142" Type="http://schemas.openxmlformats.org/officeDocument/2006/relationships/footer" Target="footer1.xml"/><Relationship Id="rId3" Type="http://schemas.openxmlformats.org/officeDocument/2006/relationships/settings" Target="settings.xml"/><Relationship Id="rId25" Type="http://schemas.openxmlformats.org/officeDocument/2006/relationships/hyperlink" Target="https://doi.org/10.1787/d15ea067-en" TargetMode="External"/><Relationship Id="rId46" Type="http://schemas.openxmlformats.org/officeDocument/2006/relationships/hyperlink" Target="https://doi.org/10.1108/EBR-11-2018-0203" TargetMode="External"/><Relationship Id="rId67" Type="http://schemas.openxmlformats.org/officeDocument/2006/relationships/hyperlink" Target="https://doi.org/10.1006/jvbe.1994.1027" TargetMode="External"/><Relationship Id="rId116" Type="http://schemas.openxmlformats.org/officeDocument/2006/relationships/hyperlink" Target="https://doi.org/10.1007/s12571-016-0646-y" TargetMode="External"/><Relationship Id="rId137" Type="http://schemas.openxmlformats.org/officeDocument/2006/relationships/hyperlink" Target="http://hdl.handle.net/10986/24375" TargetMode="External"/><Relationship Id="rId20" Type="http://schemas.openxmlformats.org/officeDocument/2006/relationships/hyperlink" Target="https://doi.org/10.1016/j.worlddev.2014.06.013" TargetMode="External"/><Relationship Id="rId41" Type="http://schemas.openxmlformats.org/officeDocument/2006/relationships/hyperlink" Target="https://doi.org/10.1037/0022-0167.28.6.545" TargetMode="External"/><Relationship Id="rId62" Type="http://schemas.openxmlformats.org/officeDocument/2006/relationships/hyperlink" Target="https://doi.org/10.1111/j.2040-0209.2014.00439.x" TargetMode="External"/><Relationship Id="rId83" Type="http://schemas.openxmlformats.org/officeDocument/2006/relationships/hyperlink" Target="https://doi.org/10.1108/IMDS-07-2015-0302" TargetMode="External"/><Relationship Id="rId88" Type="http://schemas.openxmlformats.org/officeDocument/2006/relationships/hyperlink" Target="https://vanban.chinhphu.vn/?docid=205277&amp;pageid=27160&amp;tagid=6&amp;type=1" TargetMode="External"/><Relationship Id="rId111" Type="http://schemas.openxmlformats.org/officeDocument/2006/relationships/hyperlink" Target="https://doi.org/10.1007/s12571-016-0646-y" TargetMode="External"/><Relationship Id="rId132" Type="http://schemas.openxmlformats.org/officeDocument/2006/relationships/hyperlink" Target="https://doi.org/10.1007/s10460-022-10335-0" TargetMode="External"/><Relationship Id="rId15" Type="http://schemas.openxmlformats.org/officeDocument/2006/relationships/hyperlink" Target="https://doi.org/10.1016/0749-5978(91)90020-T" TargetMode="External"/><Relationship Id="rId36" Type="http://schemas.openxmlformats.org/officeDocument/2006/relationships/hyperlink" Target="https://doi.org/10.3390/su13169120" TargetMode="External"/><Relationship Id="rId57" Type="http://schemas.openxmlformats.org/officeDocument/2006/relationships/hyperlink" Target="https://doi.org/10.1007/s11747-014-0403-8" TargetMode="External"/><Relationship Id="rId106" Type="http://schemas.openxmlformats.org/officeDocument/2006/relationships/hyperlink" Target="https://doi.org/10.1108/EJM-02-2019-0189" TargetMode="External"/><Relationship Id="rId127" Type="http://schemas.openxmlformats.org/officeDocument/2006/relationships/hyperlink" Target="https://doi.org/10.1007/s10460-022-10335-0" TargetMode="External"/><Relationship Id="rId10" Type="http://schemas.openxmlformats.org/officeDocument/2006/relationships/image" Target="media/image1.jpg"/><Relationship Id="rId31" Type="http://schemas.openxmlformats.org/officeDocument/2006/relationships/hyperlink" Target="https://doi.org/10.1177/10384162251326167" TargetMode="External"/><Relationship Id="rId52" Type="http://schemas.openxmlformats.org/officeDocument/2006/relationships/hyperlink" Target="https://doi.org/10.1007/s11747-014-0403-8" TargetMode="External"/><Relationship Id="rId73" Type="http://schemas.openxmlformats.org/officeDocument/2006/relationships/hyperlink" Target="https://doi.org/10.1111/deci.12445" TargetMode="External"/><Relationship Id="rId78" Type="http://schemas.openxmlformats.org/officeDocument/2006/relationships/hyperlink" Target="https://doi.org/10.1108/IMDS-07-2015-0302" TargetMode="External"/><Relationship Id="rId94" Type="http://schemas.openxmlformats.org/officeDocument/2006/relationships/hyperlink" Target="https://doi.org/10.1111/jora.12145" TargetMode="External"/><Relationship Id="rId99" Type="http://schemas.openxmlformats.org/officeDocument/2006/relationships/hyperlink" Target="https://doi.org/10.1108/EJM-08-2020-0636" TargetMode="External"/><Relationship Id="rId101" Type="http://schemas.openxmlformats.org/officeDocument/2006/relationships/hyperlink" Target="https://doi.org/10.1108/EJM-08-2020-0636" TargetMode="External"/><Relationship Id="rId122" Type="http://schemas.openxmlformats.org/officeDocument/2006/relationships/hyperlink" Target="https://doi.org/10.1111/j.1759-5436.2012.00377.x" TargetMode="External"/><Relationship Id="rId14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55677/CRB/I8-01-CRB2026" TargetMode="External"/><Relationship Id="rId26" Type="http://schemas.openxmlformats.org/officeDocument/2006/relationships/hyperlink" Target="https://doi.org/10.3390/su151411148" TargetMode="External"/><Relationship Id="rId47" Type="http://schemas.openxmlformats.org/officeDocument/2006/relationships/hyperlink" Target="https://doi.org/10.1108/EBR-11-2018-0203" TargetMode="External"/><Relationship Id="rId68" Type="http://schemas.openxmlformats.org/officeDocument/2006/relationships/hyperlink" Target="https://doi.org/10.1037/0022-0167.47.1.36" TargetMode="External"/><Relationship Id="rId89" Type="http://schemas.openxmlformats.org/officeDocument/2006/relationships/hyperlink" Target="https://www.smartpls.com/" TargetMode="External"/><Relationship Id="rId112" Type="http://schemas.openxmlformats.org/officeDocument/2006/relationships/hyperlink" Target="https://doi.org/10.1007/s12571-016-0646-y" TargetMode="External"/><Relationship Id="rId133" Type="http://schemas.openxmlformats.org/officeDocument/2006/relationships/hyperlink" Target="https://doi.org/10.1111/j.1759-5436.2012.00375.x" TargetMode="External"/><Relationship Id="rId16" Type="http://schemas.openxmlformats.org/officeDocument/2006/relationships/hyperlink" Target="https://doi.org/10.1016/0749-5978(91)90020-T" TargetMode="External"/><Relationship Id="rId37" Type="http://schemas.openxmlformats.org/officeDocument/2006/relationships/hyperlink" Target="https://doi.org/10.3390/su13169120" TargetMode="External"/><Relationship Id="rId58" Type="http://schemas.openxmlformats.org/officeDocument/2006/relationships/hyperlink" Target="https://doi.org/10.1007/s11747-014-0403-8" TargetMode="External"/><Relationship Id="rId79" Type="http://schemas.openxmlformats.org/officeDocument/2006/relationships/hyperlink" Target="https://doi.org/10.1108/IMDS-07-2015-0302" TargetMode="External"/><Relationship Id="rId102" Type="http://schemas.openxmlformats.org/officeDocument/2006/relationships/hyperlink" Target="https://doi.org/10.1108/EJM-08-2020-0636" TargetMode="External"/><Relationship Id="rId123" Type="http://schemas.openxmlformats.org/officeDocument/2006/relationships/hyperlink" Target="https://doi.org/10.1177/1038416214527737" TargetMode="External"/><Relationship Id="rId14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doi.org/10.55677/CRB/I8-01-CRB2026" TargetMode="External"/><Relationship Id="rId1" Type="http://schemas.openxmlformats.org/officeDocument/2006/relationships/hyperlink" Target="http://crbjour.org/" TargetMode="External"/><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20</Pages>
  <Words>14461</Words>
  <Characters>82431</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cp:lastModifiedBy>Pankaj Malviya</cp:lastModifiedBy>
  <cp:revision>7</cp:revision>
  <dcterms:created xsi:type="dcterms:W3CDTF">2026-08-10T11:49:00Z</dcterms:created>
  <dcterms:modified xsi:type="dcterms:W3CDTF">2026-08-10T12:03:00Z</dcterms:modified>
</cp:coreProperties>
</file>